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4F" w:rsidRDefault="00E626A5" w:rsidP="00E626A5">
      <w:pPr>
        <w:pStyle w:val="2"/>
        <w:jc w:val="center"/>
      </w:pPr>
      <w:r w:rsidRPr="00E626A5">
        <w:rPr>
          <w:rFonts w:hint="eastAsia"/>
        </w:rPr>
        <w:t>医学统计学在健康管理科研领域中的应用概述</w:t>
      </w:r>
    </w:p>
    <w:p w:rsidR="00E626A5" w:rsidRDefault="00E626A5" w:rsidP="00E626A5">
      <w:r w:rsidRPr="00E626A5">
        <w:rPr>
          <w:rFonts w:hint="eastAsia"/>
        </w:rPr>
        <w:t>乔昆</w:t>
      </w:r>
      <w:r w:rsidRPr="00E626A5">
        <w:t>,</w:t>
      </w:r>
      <w:r w:rsidRPr="00E626A5">
        <w:rPr>
          <w:rFonts w:hint="eastAsia"/>
        </w:rPr>
        <w:t>李星明</w:t>
      </w:r>
      <w:r w:rsidRPr="00E626A5">
        <w:t>.</w:t>
      </w:r>
      <w:r w:rsidRPr="00E626A5">
        <w:rPr>
          <w:rFonts w:hint="eastAsia"/>
        </w:rPr>
        <w:t>医学统计学在健康管理科研领域中的应用概述</w:t>
      </w:r>
      <w:r w:rsidRPr="00E626A5">
        <w:t>,</w:t>
      </w:r>
      <w:r w:rsidRPr="00E626A5">
        <w:rPr>
          <w:rFonts w:hint="eastAsia"/>
        </w:rPr>
        <w:t>中华健康管理学杂志</w:t>
      </w:r>
      <w:r w:rsidRPr="00E626A5">
        <w:t xml:space="preserve">[J] .2020,14(02) : 194-200. </w:t>
      </w:r>
    </w:p>
    <w:p w:rsidR="00E626A5" w:rsidRDefault="00E626A5" w:rsidP="00E626A5">
      <w:r>
        <w:rPr>
          <w:rFonts w:hint="eastAsia"/>
        </w:rPr>
        <w:t>摘要</w:t>
      </w:r>
      <w:r>
        <w:rPr>
          <w:rFonts w:hint="eastAsia"/>
        </w:rPr>
        <w:t xml:space="preserve"> </w:t>
      </w:r>
      <w:r>
        <w:rPr>
          <w:rFonts w:hint="eastAsia"/>
        </w:rPr>
        <w:t>健康管理专业人员在日常工作、科研工作以及论文撰写过程中都要使用健康相关的数据，需要通过严谨的科研设计和科学的统计方法去处理数据、发现规律。作为认识医学现象数量特征的重要工具，医学统计学对健康管理专业人员科研工作很重要，本文简要介绍了医学统计学的一些基本概念、统计工作的步骤和常用方法，为健康管理专业人员开展科研工作和数据分析提供参考。</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随着健康管理学科的发展，越来越多的健康管理专业人员在日常工作、科研工作和论文撰写过程中都要使用健康相关的数据。例如，某街道社区卫生服务中心健康管理科负责</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社区的居民慢性病管理工作，一个社区地处老工业基地，另外一个社区地处开发区，工作人员要比较这个社区的高血压知晓率、管理率和达标率（简称三率）的差别，以此来开展工作绩效评估。前期调查发现前者的三率分别为</w:t>
      </w:r>
      <w:r w:rsidRPr="00E626A5">
        <w:rPr>
          <w:rFonts w:ascii="Tahoma" w:eastAsia="宋体" w:hAnsi="Tahoma" w:cs="Tahoma"/>
          <w:color w:val="333333"/>
          <w:kern w:val="0"/>
          <w:szCs w:val="21"/>
        </w:rPr>
        <w:t>68%</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56%</w:t>
      </w:r>
      <w:r w:rsidRPr="00E626A5">
        <w:rPr>
          <w:rFonts w:ascii="Tahoma" w:eastAsia="宋体" w:hAnsi="Tahoma" w:cs="Tahoma"/>
          <w:color w:val="333333"/>
          <w:kern w:val="0"/>
          <w:szCs w:val="21"/>
        </w:rPr>
        <w:t>和</w:t>
      </w:r>
      <w:r w:rsidRPr="00E626A5">
        <w:rPr>
          <w:rFonts w:ascii="Tahoma" w:eastAsia="宋体" w:hAnsi="Tahoma" w:cs="Tahoma"/>
          <w:color w:val="333333"/>
          <w:kern w:val="0"/>
          <w:szCs w:val="21"/>
        </w:rPr>
        <w:t>46%</w:t>
      </w:r>
      <w:r w:rsidRPr="00E626A5">
        <w:rPr>
          <w:rFonts w:ascii="Tahoma" w:eastAsia="宋体" w:hAnsi="Tahoma" w:cs="Tahoma"/>
          <w:color w:val="333333"/>
          <w:kern w:val="0"/>
          <w:szCs w:val="21"/>
        </w:rPr>
        <w:t>，而后者三率为</w:t>
      </w:r>
      <w:r w:rsidRPr="00E626A5">
        <w:rPr>
          <w:rFonts w:ascii="Tahoma" w:eastAsia="宋体" w:hAnsi="Tahoma" w:cs="Tahoma"/>
          <w:color w:val="333333"/>
          <w:kern w:val="0"/>
          <w:szCs w:val="21"/>
        </w:rPr>
        <w:t>60%</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52%</w:t>
      </w:r>
      <w:r w:rsidRPr="00E626A5">
        <w:rPr>
          <w:rFonts w:ascii="Tahoma" w:eastAsia="宋体" w:hAnsi="Tahoma" w:cs="Tahoma"/>
          <w:color w:val="333333"/>
          <w:kern w:val="0"/>
          <w:szCs w:val="21"/>
        </w:rPr>
        <w:t>和</w:t>
      </w:r>
      <w:r w:rsidRPr="00E626A5">
        <w:rPr>
          <w:rFonts w:ascii="Tahoma" w:eastAsia="宋体" w:hAnsi="Tahoma" w:cs="Tahoma"/>
          <w:color w:val="333333"/>
          <w:kern w:val="0"/>
          <w:szCs w:val="21"/>
        </w:rPr>
        <w:t>45%</w:t>
      </w:r>
      <w:r w:rsidRPr="00E626A5">
        <w:rPr>
          <w:rFonts w:ascii="Tahoma" w:eastAsia="宋体" w:hAnsi="Tahoma" w:cs="Tahoma"/>
          <w:color w:val="333333"/>
          <w:kern w:val="0"/>
          <w:szCs w:val="21"/>
        </w:rPr>
        <w:t>，表面看来前者比后者高一些，由此得出老工业区的居民高血压管理效果要比开发区居民好的结论。这个结论是否可靠需要打一个问号。因为要回答这个问题，除了要考虑抽样误差对结果的影响之外，还要考虑混杂因素对结果的影响，这里既有统计设计问题又有统计分析技术问题。从科研设计角度考虑，在人群年龄分布上，老工业区居民老龄化严重，而开发区居民年轻化，就会对高血压管理指标产生混杂影响；同时，职业、经济状况等其他因素也可能对结论产生影响，所以需要通过假设检验对比两地区居民三率差异，同时需要通过分层或者多元回归分析控制混杂因素对</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组率对比的影响。</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通过上述例题，可以看到在健康管理领域，研究对象主要是人体以及人体健康相关的各种因素，具有特殊性，并受到社会、经济、行为和心理等诸多因素的影响。需要考虑的因素越多，就越是需要通过严谨的科研设计和科学的统计分析去发现。而医学统计学（</w:t>
      </w:r>
      <w:r w:rsidRPr="00E626A5">
        <w:rPr>
          <w:rFonts w:ascii="Tahoma" w:eastAsia="宋体" w:hAnsi="Tahoma" w:cs="Tahoma"/>
          <w:color w:val="333333"/>
          <w:kern w:val="0"/>
          <w:szCs w:val="21"/>
        </w:rPr>
        <w:t>medical statistics</w:t>
      </w:r>
      <w:r w:rsidRPr="00E626A5">
        <w:rPr>
          <w:rFonts w:ascii="Tahoma" w:eastAsia="宋体" w:hAnsi="Tahoma" w:cs="Tahoma"/>
          <w:color w:val="333333"/>
          <w:kern w:val="0"/>
          <w:szCs w:val="21"/>
        </w:rPr>
        <w:t>）作为认识医学现象数量特征的重要工具，其对健康管理专业人员科研工作的重要性不言而喻。医学统计学是运用概率论和数理统计原理，结合医药卫生工作的实际情况，阐述医学科研设计的基本原理，研究医学资料（信息）的收集、整理和分析的方法学总称</w:t>
      </w:r>
      <w:r w:rsidRPr="00E626A5">
        <w:rPr>
          <w:rFonts w:ascii="Tahoma" w:eastAsia="宋体" w:hAnsi="Tahoma" w:cs="Tahoma"/>
          <w:color w:val="333333"/>
          <w:kern w:val="0"/>
          <w:sz w:val="15"/>
          <w:szCs w:val="15"/>
          <w:vertAlign w:val="superscript"/>
        </w:rPr>
        <w:t>[</w:t>
      </w:r>
      <w:hyperlink r:id="rId4" w:tgtFrame="_blank" w:history="1">
        <w:r w:rsidRPr="00E626A5">
          <w:rPr>
            <w:rFonts w:ascii="Tahoma" w:eastAsia="宋体" w:hAnsi="Tahoma" w:cs="Tahoma"/>
            <w:color w:val="52ADBD"/>
            <w:kern w:val="0"/>
            <w:sz w:val="18"/>
            <w:szCs w:val="18"/>
            <w:u w:val="single"/>
            <w:vertAlign w:val="superscript"/>
          </w:rPr>
          <w:t>1</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。本文在</w:t>
      </w:r>
      <w:r w:rsidRPr="00E626A5">
        <w:rPr>
          <w:rFonts w:ascii="Tahoma" w:eastAsia="宋体" w:hAnsi="Tahoma" w:cs="Tahoma"/>
          <w:color w:val="333333"/>
          <w:kern w:val="0"/>
          <w:szCs w:val="21"/>
        </w:rPr>
        <w:t>2019</w:t>
      </w:r>
      <w:r w:rsidRPr="00E626A5">
        <w:rPr>
          <w:rFonts w:ascii="Tahoma" w:eastAsia="宋体" w:hAnsi="Tahoma" w:cs="Tahoma"/>
          <w:color w:val="333333"/>
          <w:kern w:val="0"/>
          <w:szCs w:val="21"/>
        </w:rPr>
        <w:t>年《中华健康管理学杂志》继续教育园地栏目科研方法学系列介绍的基础上，结合健康管理学的基本应用要求，简要介绍医学统计学的一些基本概念、统计工作的步骤和常用方法，为健康管理专业人员开展科研工作和数据分析提供参考。</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rPr>
        <w:t>一、医学统计学在健康管理学科发展中的作用</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健康管理是以现代健康概念（生理、心理和社会适应能力）和新的医学模式（生理</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心理</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社会）以及中医治未病为指导，通过采用现代医学和现代管理学的理论、技术、方法和手段，对个体或群体整体健康状况及其影响健康的危险因素进行全方面监测、评估、有效干预与连续跟踪服务的医学行为及过程。健康管理学集医学科学、管理科学与信息科学于一体，重点研究健康的概念、内涵与评价标准、健康风险因素监测与控制、健康干预方法与手段、健康管理服务模式与实施路径、健康信息技术以及健康保险等一系列理论和实践问题</w:t>
      </w:r>
      <w:r w:rsidRPr="00E626A5">
        <w:rPr>
          <w:rFonts w:ascii="Tahoma" w:eastAsia="宋体" w:hAnsi="Tahoma" w:cs="Tahoma"/>
          <w:color w:val="333333"/>
          <w:kern w:val="0"/>
          <w:sz w:val="15"/>
          <w:szCs w:val="15"/>
          <w:vertAlign w:val="superscript"/>
        </w:rPr>
        <w:t>[</w:t>
      </w:r>
      <w:hyperlink r:id="rId5" w:tgtFrame="_blank" w:history="1">
        <w:r w:rsidRPr="00E626A5">
          <w:rPr>
            <w:rFonts w:ascii="Tahoma" w:eastAsia="宋体" w:hAnsi="Tahoma" w:cs="Tahoma"/>
            <w:color w:val="52ADBD"/>
            <w:kern w:val="0"/>
            <w:sz w:val="18"/>
            <w:szCs w:val="18"/>
            <w:u w:val="single"/>
            <w:vertAlign w:val="superscript"/>
          </w:rPr>
          <w:t>2</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。健康管理具有如下几个重要特点</w:t>
      </w:r>
      <w:r w:rsidRPr="00E626A5">
        <w:rPr>
          <w:rFonts w:ascii="Tahoma" w:eastAsia="宋体" w:hAnsi="Tahoma" w:cs="Tahoma"/>
          <w:color w:val="333333"/>
          <w:kern w:val="0"/>
          <w:sz w:val="15"/>
          <w:szCs w:val="15"/>
          <w:vertAlign w:val="superscript"/>
        </w:rPr>
        <w:t>[</w:t>
      </w:r>
      <w:hyperlink r:id="rId6" w:tgtFrame="_blank" w:history="1">
        <w:r w:rsidRPr="00E626A5">
          <w:rPr>
            <w:rFonts w:ascii="Tahoma" w:eastAsia="宋体" w:hAnsi="Tahoma" w:cs="Tahoma"/>
            <w:color w:val="52ADBD"/>
            <w:kern w:val="0"/>
            <w:sz w:val="18"/>
            <w:szCs w:val="18"/>
            <w:u w:val="single"/>
            <w:vertAlign w:val="superscript"/>
          </w:rPr>
          <w:t>3</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，因此医学统计学方法在该领域具有重要的实际意义。</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1</w:t>
      </w:r>
      <w:r w:rsidRPr="00E626A5">
        <w:rPr>
          <w:rFonts w:ascii="Tahoma" w:eastAsia="宋体" w:hAnsi="Tahoma" w:cs="Tahoma"/>
          <w:b/>
          <w:bCs/>
          <w:color w:val="333333"/>
          <w:kern w:val="0"/>
          <w:sz w:val="24"/>
          <w:szCs w:val="24"/>
          <w:shd w:val="clear" w:color="auto" w:fill="FFFFFF"/>
        </w:rPr>
        <w:t>．标准化。</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健康管理的具体服务内容和工作流程必须依据循证医学和循证公共卫生的标准和学术界已经公认的预防和控制指南及规范。健康管理资料收集过程中要注意资料数据的标准化，否则会导致数据收集出现误差，数据的信度和效度就会受到影响，进而影响数据统计分析结果的真实性，最后整个研究就会得出错误的结论。这就提示我们在开展健康管理科研设计和</w:t>
      </w:r>
      <w:r w:rsidRPr="00E626A5">
        <w:rPr>
          <w:rFonts w:ascii="Tahoma" w:eastAsia="宋体" w:hAnsi="Tahoma" w:cs="Tahoma"/>
          <w:color w:val="333333"/>
          <w:kern w:val="0"/>
          <w:szCs w:val="21"/>
        </w:rPr>
        <w:lastRenderedPageBreak/>
        <w:t>统计分析过程中，首先要注意标准化问题，包括指标定义的标准化、测量方法和工具的标准化、统计分析方法选择和结果表达的标准化等，这样得出的结果才能进行对比，得出的信息才能共享。</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2</w:t>
      </w:r>
      <w:r w:rsidRPr="00E626A5">
        <w:rPr>
          <w:rFonts w:ascii="Tahoma" w:eastAsia="宋体" w:hAnsi="Tahoma" w:cs="Tahoma"/>
          <w:b/>
          <w:bCs/>
          <w:color w:val="333333"/>
          <w:kern w:val="0"/>
          <w:sz w:val="24"/>
          <w:szCs w:val="24"/>
          <w:shd w:val="clear" w:color="auto" w:fill="FFFFFF"/>
        </w:rPr>
        <w:t>．定量化。</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随着互联网、物联网的应用，健康管理更多地依托网络来实现大数据的集合与挖掘，用户健康数据的开发也更加完备。健康数据一般通过初期的设计、收集、整理得到，然后再利用医学统计学工具进行分析，最终得到报告，这些健康数据的产生就体现了健康管理定量化的特点。定量化也体现在健康管理科研设计中，比如一些指标的确定，我们需要将各种指标量化，才能通过分析从而发现各种指标之间的规律所在。定量分析研究是统计研究的特色，但统计的定量分析不是纯粹数量意义的分析，而是为了把握健康管理的规律，达到定性和结论的目的。因此，在健康管理科学研究中，除了要注意定量化思维，同时还要注重及时总结和科学推理，使研究能不断上升到更高的认识，深入认识事物的本质。</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3</w:t>
      </w:r>
      <w:r w:rsidRPr="00E626A5">
        <w:rPr>
          <w:rFonts w:ascii="Tahoma" w:eastAsia="宋体" w:hAnsi="Tahoma" w:cs="Tahoma"/>
          <w:b/>
          <w:bCs/>
          <w:color w:val="333333"/>
          <w:kern w:val="0"/>
          <w:sz w:val="24"/>
          <w:szCs w:val="24"/>
          <w:shd w:val="clear" w:color="auto" w:fill="FFFFFF"/>
        </w:rPr>
        <w:t>．个体化。</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健康评估和风险干预的结果既要针对群体的特征和健康需求，又要注重服务的个体化，即健康评估和风险干预的可重复性和有效性。为了发现健康管理服务个体的需求，需要我们通过数据分析来发现个体和总体的差异，这包含</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层面的含义。在开展科学研究的过程中，既要注重收集样本信息，以达到管中窥豹略见一斑的推论目的，又要通过样本和总体的对比，发现样本的个性化差异，以实现对健康风险从个别到一般，从个性到共性的认识过程，在兼顾共性基础上尊重个性的需求。例如均数和标准差就是反映了事物在数量上共性和个性的特点。</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4</w:t>
      </w:r>
      <w:r w:rsidRPr="00E626A5">
        <w:rPr>
          <w:rFonts w:ascii="Tahoma" w:eastAsia="宋体" w:hAnsi="Tahoma" w:cs="Tahoma"/>
          <w:b/>
          <w:bCs/>
          <w:color w:val="333333"/>
          <w:kern w:val="0"/>
          <w:sz w:val="24"/>
          <w:szCs w:val="24"/>
          <w:shd w:val="clear" w:color="auto" w:fill="FFFFFF"/>
        </w:rPr>
        <w:t>．系统化。</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影响和决定人的健康因素是多维的，因此对于健康评估和风险干预既要考虑系统内各子系统的相互影响，又要强调各子系统合作服务，形成统一的标准。体现健康管理的系统化，也要发挥各专业优势，形成具有各自服务特色的健康管理模式。这和统计学思维是不谋而合的，统计学也具有系统化思维，即对于一切分析对象，不仅要将它本身作为一个单独的整体来认识，而且还要将它作为更大系统的组成要素来认识。这种对系统客体的</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主体</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认识，是一种对研究对象进行整体性度量的系统思维方式，因此我们在分析健康管理有关问题时需要具备系统论思维，树立生物</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心理</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社会医学系统论、哲学思维论，把相关因素构成和作用机制考虑得更全面系统一些。</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rPr>
        <w:t>二、医学统计学的基本概念</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要想在健康管理工作实践中顺利地学习和运用统计学方法解决数据分析的问题，首先必须熟悉有关统计学的基本概念。为了帮助读者更好地学习统计学方法，首先介绍统计学基本概念。</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1</w:t>
      </w:r>
      <w:r w:rsidRPr="00E626A5">
        <w:rPr>
          <w:rFonts w:ascii="Tahoma" w:eastAsia="宋体" w:hAnsi="Tahoma" w:cs="Tahoma"/>
          <w:b/>
          <w:bCs/>
          <w:color w:val="333333"/>
          <w:kern w:val="0"/>
          <w:sz w:val="24"/>
          <w:szCs w:val="24"/>
          <w:shd w:val="clear" w:color="auto" w:fill="FFFFFF"/>
        </w:rPr>
        <w:t>．同质和变异：</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一个总体中有许多个体，它们之所以共同成为人们研究的对象，必定存在共性。性质相同的事物称为同质（</w:t>
      </w:r>
      <w:r w:rsidRPr="00E626A5">
        <w:rPr>
          <w:rFonts w:ascii="Tahoma" w:eastAsia="宋体" w:hAnsi="Tahoma" w:cs="Tahoma"/>
          <w:color w:val="333333"/>
          <w:kern w:val="0"/>
          <w:szCs w:val="21"/>
        </w:rPr>
        <w:t>homogeneity</w:t>
      </w:r>
      <w:r w:rsidRPr="00E626A5">
        <w:rPr>
          <w:rFonts w:ascii="Tahoma" w:eastAsia="宋体" w:hAnsi="Tahoma" w:cs="Tahoma"/>
          <w:color w:val="333333"/>
          <w:kern w:val="0"/>
          <w:szCs w:val="21"/>
        </w:rPr>
        <w:t>），否则称为异质（</w:t>
      </w:r>
      <w:r w:rsidRPr="00E626A5">
        <w:rPr>
          <w:rFonts w:ascii="Tahoma" w:eastAsia="宋体" w:hAnsi="Tahoma" w:cs="Tahoma"/>
          <w:color w:val="333333"/>
          <w:kern w:val="0"/>
          <w:szCs w:val="21"/>
        </w:rPr>
        <w:t>heterogeneity</w:t>
      </w:r>
      <w:r w:rsidRPr="00E626A5">
        <w:rPr>
          <w:rFonts w:ascii="Tahoma" w:eastAsia="宋体" w:hAnsi="Tahoma" w:cs="Tahoma"/>
          <w:color w:val="333333"/>
          <w:kern w:val="0"/>
          <w:szCs w:val="21"/>
        </w:rPr>
        <w:t>）。没有同质性就构不成一个总体供人们研究，如儿童组和老年人组的身高不能简单进行加权来计算平均数，因为所得结果年龄跨度太大就失去了专业意义。</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不同研究中或同一研究中不同观察指标对观察对象的同质性要求不同，即同质是相对的。例如，男性和女性的身高存在本质的差别，在体检中，男性和女性身高这一指标不能共用一个标准，因为两者是异质的，要根据性别制定不同的标准，而性别对视力没有影响，所以男性女性的视力测试可以共用一个标准，在视力这项指标上，男性和女性就是同质的。</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即使是同质事物，就某一观察指标来看，各观察单位（亦称个体）之间也有差别，这种同质事物间的差别称为变异（</w:t>
      </w:r>
      <w:r w:rsidRPr="00E626A5">
        <w:rPr>
          <w:rFonts w:ascii="Tahoma" w:eastAsia="宋体" w:hAnsi="Tahoma" w:cs="Tahoma"/>
          <w:color w:val="333333"/>
          <w:kern w:val="0"/>
          <w:szCs w:val="21"/>
        </w:rPr>
        <w:t>variation</w:t>
      </w:r>
      <w:r w:rsidRPr="00E626A5">
        <w:rPr>
          <w:rFonts w:ascii="Tahoma" w:eastAsia="宋体" w:hAnsi="Tahoma" w:cs="Tahoma"/>
          <w:color w:val="333333"/>
          <w:kern w:val="0"/>
          <w:szCs w:val="21"/>
        </w:rPr>
        <w:t>）。例如在慢病管理中，同性别、同身体素质的高血</w:t>
      </w:r>
      <w:r w:rsidRPr="00E626A5">
        <w:rPr>
          <w:rFonts w:ascii="Tahoma" w:eastAsia="宋体" w:hAnsi="Tahoma" w:cs="Tahoma"/>
          <w:color w:val="333333"/>
          <w:kern w:val="0"/>
          <w:szCs w:val="21"/>
        </w:rPr>
        <w:lastRenderedPageBreak/>
        <w:t>压患者的血压并不相同，称之为血压的变异。由于观察单位是个体，故变异亦称为个体变异（</w:t>
      </w:r>
      <w:r w:rsidRPr="00E626A5">
        <w:rPr>
          <w:rFonts w:ascii="Tahoma" w:eastAsia="宋体" w:hAnsi="Tahoma" w:cs="Tahoma"/>
          <w:color w:val="333333"/>
          <w:kern w:val="0"/>
          <w:szCs w:val="21"/>
        </w:rPr>
        <w:t>individual variation</w:t>
      </w:r>
      <w:r w:rsidRPr="00E626A5">
        <w:rPr>
          <w:rFonts w:ascii="Tahoma" w:eastAsia="宋体" w:hAnsi="Tahoma" w:cs="Tahoma"/>
          <w:color w:val="333333"/>
          <w:kern w:val="0"/>
          <w:szCs w:val="21"/>
        </w:rPr>
        <w:t>）。变异体现在</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方面，其一，个体与个体间的差别，就像前面看到的即使是同性别、同身体素质的高血压患者的血压值差异；其二，同一个体反复测量值间的差别，同一个人的血压早上测量和中午测量差别很大，不同人对同一个人测量血压时读数也有差别。变异是宇宙事物的个性反映，在生物学和医学现象中尤为明显。</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变异是由于一种或多种不可控因素（包括已知的和未知的）以不同程度、不同形式作用于生物体的综合表现。如果我们掌握了所有因素对生物体的作用机制，那么，生物体某项指标的观察值就是可预测的了。有些指标的变异原因已被人们认识，但尚有一部分影响因素是未知的；更多的情况下，影响变异的因素是未知的。就每个观察单位而言，其观察指标的变异是不可预测的，或者是随机的，观察指标用变量（</w:t>
      </w:r>
      <w:r w:rsidRPr="00E626A5">
        <w:rPr>
          <w:rFonts w:ascii="Tahoma" w:eastAsia="宋体" w:hAnsi="Tahoma" w:cs="Tahoma"/>
          <w:color w:val="333333"/>
          <w:kern w:val="0"/>
          <w:szCs w:val="21"/>
        </w:rPr>
        <w:t>variable</w:t>
      </w:r>
      <w:r w:rsidRPr="00E626A5">
        <w:rPr>
          <w:rFonts w:ascii="Tahoma" w:eastAsia="宋体" w:hAnsi="Tahoma" w:cs="Tahoma"/>
          <w:color w:val="333333"/>
          <w:kern w:val="0"/>
          <w:szCs w:val="21"/>
        </w:rPr>
        <w:t>）表述。个体变异现象广泛存在于人体及其他生物体，是个性的反映。虽然每个个体的变异表现出一定的随机性和不可预测性，但变异并不等于杂乱无章，指标的变异是有规律的，当观察的个数达到足够多时，其观察值的分布将趋于稳定，并最终服从于总体分布（</w:t>
      </w:r>
      <w:r w:rsidRPr="00E626A5">
        <w:rPr>
          <w:rFonts w:ascii="Tahoma" w:eastAsia="宋体" w:hAnsi="Tahoma" w:cs="Tahoma"/>
          <w:color w:val="333333"/>
          <w:kern w:val="0"/>
          <w:szCs w:val="21"/>
        </w:rPr>
        <w:t>distribution of population</w:t>
      </w:r>
      <w:r w:rsidRPr="00E626A5">
        <w:rPr>
          <w:rFonts w:ascii="Tahoma" w:eastAsia="宋体" w:hAnsi="Tahoma" w:cs="Tahoma"/>
          <w:color w:val="333333"/>
          <w:kern w:val="0"/>
          <w:szCs w:val="21"/>
        </w:rPr>
        <w:t>）</w:t>
      </w:r>
      <w:r w:rsidRPr="00E626A5">
        <w:rPr>
          <w:rFonts w:ascii="Tahoma" w:eastAsia="宋体" w:hAnsi="Tahoma" w:cs="Tahoma"/>
          <w:color w:val="333333"/>
          <w:kern w:val="0"/>
          <w:sz w:val="15"/>
          <w:szCs w:val="15"/>
          <w:vertAlign w:val="superscript"/>
        </w:rPr>
        <w:t>[</w:t>
      </w:r>
      <w:hyperlink r:id="rId7" w:tgtFrame="_blank" w:history="1">
        <w:r w:rsidRPr="00E626A5">
          <w:rPr>
            <w:rFonts w:ascii="Tahoma" w:eastAsia="宋体" w:hAnsi="Tahoma" w:cs="Tahoma"/>
            <w:color w:val="52ADBD"/>
            <w:kern w:val="0"/>
            <w:sz w:val="18"/>
            <w:szCs w:val="18"/>
            <w:u w:val="single"/>
            <w:vertAlign w:val="superscript"/>
          </w:rPr>
          <w:t>1</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2</w:t>
      </w:r>
      <w:r w:rsidRPr="00E626A5">
        <w:rPr>
          <w:rFonts w:ascii="Tahoma" w:eastAsia="宋体" w:hAnsi="Tahoma" w:cs="Tahoma"/>
          <w:b/>
          <w:bCs/>
          <w:color w:val="333333"/>
          <w:kern w:val="0"/>
          <w:sz w:val="24"/>
          <w:szCs w:val="24"/>
          <w:shd w:val="clear" w:color="auto" w:fill="FFFFFF"/>
        </w:rPr>
        <w:t>．总体与样本：</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总体（</w:t>
      </w:r>
      <w:r w:rsidRPr="00E626A5">
        <w:rPr>
          <w:rFonts w:ascii="Tahoma" w:eastAsia="宋体" w:hAnsi="Tahoma" w:cs="Tahoma"/>
          <w:color w:val="333333"/>
          <w:kern w:val="0"/>
          <w:szCs w:val="21"/>
        </w:rPr>
        <w:t>population</w:t>
      </w:r>
      <w:r w:rsidRPr="00E626A5">
        <w:rPr>
          <w:rFonts w:ascii="Tahoma" w:eastAsia="宋体" w:hAnsi="Tahoma" w:cs="Tahoma"/>
          <w:color w:val="333333"/>
          <w:kern w:val="0"/>
          <w:szCs w:val="21"/>
        </w:rPr>
        <w:t>）是指根据研究目所确定的同质观察单位的全体，确切地说，是同质的所有观察单位某种变量值的集合；个体（</w:t>
      </w:r>
      <w:r w:rsidRPr="00E626A5">
        <w:rPr>
          <w:rFonts w:ascii="Tahoma" w:eastAsia="宋体" w:hAnsi="Tahoma" w:cs="Tahoma"/>
          <w:color w:val="333333"/>
          <w:kern w:val="0"/>
          <w:szCs w:val="21"/>
        </w:rPr>
        <w:t>individual</w:t>
      </w:r>
      <w:r w:rsidRPr="00E626A5">
        <w:rPr>
          <w:rFonts w:ascii="Tahoma" w:eastAsia="宋体" w:hAnsi="Tahoma" w:cs="Tahoma"/>
          <w:color w:val="333333"/>
          <w:kern w:val="0"/>
          <w:szCs w:val="21"/>
        </w:rPr>
        <w:t>）是构成总体的最基本的观察单位；样本（</w:t>
      </w:r>
      <w:r w:rsidRPr="00E626A5">
        <w:rPr>
          <w:rFonts w:ascii="Tahoma" w:eastAsia="宋体" w:hAnsi="Tahoma" w:cs="Tahoma"/>
          <w:color w:val="333333"/>
          <w:kern w:val="0"/>
          <w:szCs w:val="21"/>
        </w:rPr>
        <w:t>sample</w:t>
      </w:r>
      <w:r w:rsidRPr="00E626A5">
        <w:rPr>
          <w:rFonts w:ascii="Tahoma" w:eastAsia="宋体" w:hAnsi="Tahoma" w:cs="Tahoma"/>
          <w:color w:val="333333"/>
          <w:kern w:val="0"/>
          <w:szCs w:val="21"/>
        </w:rPr>
        <w:t>）是从总体中随机抽取部分观察单位，其变量值的集合；样本中所包含的个体数称为样本含量（</w:t>
      </w:r>
      <w:r w:rsidRPr="00E626A5">
        <w:rPr>
          <w:rFonts w:ascii="Tahoma" w:eastAsia="宋体" w:hAnsi="Tahoma" w:cs="Tahoma"/>
          <w:color w:val="333333"/>
          <w:kern w:val="0"/>
          <w:szCs w:val="21"/>
        </w:rPr>
        <w:t>sample size</w:t>
      </w:r>
      <w:r w:rsidRPr="00E626A5">
        <w:rPr>
          <w:rFonts w:ascii="Tahoma" w:eastAsia="宋体" w:hAnsi="Tahoma" w:cs="Tahoma"/>
          <w:color w:val="333333"/>
          <w:kern w:val="0"/>
          <w:szCs w:val="21"/>
        </w:rPr>
        <w:t>）。例如调查北京市</w:t>
      </w:r>
      <w:r w:rsidRPr="00E626A5">
        <w:rPr>
          <w:rFonts w:ascii="Tahoma" w:eastAsia="宋体" w:hAnsi="Tahoma" w:cs="Tahoma"/>
          <w:color w:val="333333"/>
          <w:kern w:val="0"/>
          <w:szCs w:val="21"/>
        </w:rPr>
        <w:t>2020</w:t>
      </w:r>
      <w:r w:rsidRPr="00E626A5">
        <w:rPr>
          <w:rFonts w:ascii="Tahoma" w:eastAsia="宋体" w:hAnsi="Tahoma" w:cs="Tahoma"/>
          <w:color w:val="333333"/>
          <w:kern w:val="0"/>
          <w:szCs w:val="21"/>
        </w:rPr>
        <w:t>年所有慢性病患者的月均医药费，观察单位是北京市</w:t>
      </w:r>
      <w:r w:rsidRPr="00E626A5">
        <w:rPr>
          <w:rFonts w:ascii="Tahoma" w:eastAsia="宋体" w:hAnsi="Tahoma" w:cs="Tahoma"/>
          <w:color w:val="333333"/>
          <w:kern w:val="0"/>
          <w:szCs w:val="21"/>
        </w:rPr>
        <w:t>2020</w:t>
      </w:r>
      <w:r w:rsidRPr="00E626A5">
        <w:rPr>
          <w:rFonts w:ascii="Tahoma" w:eastAsia="宋体" w:hAnsi="Tahoma" w:cs="Tahoma"/>
          <w:color w:val="333333"/>
          <w:kern w:val="0"/>
          <w:szCs w:val="21"/>
        </w:rPr>
        <w:t>年所有的慢性病患者，测量值为每一位患者的月均医药费，那么北京市</w:t>
      </w:r>
      <w:r w:rsidRPr="00E626A5">
        <w:rPr>
          <w:rFonts w:ascii="Tahoma" w:eastAsia="宋体" w:hAnsi="Tahoma" w:cs="Tahoma"/>
          <w:color w:val="333333"/>
          <w:kern w:val="0"/>
          <w:szCs w:val="21"/>
        </w:rPr>
        <w:t>2020</w:t>
      </w:r>
      <w:r w:rsidRPr="00E626A5">
        <w:rPr>
          <w:rFonts w:ascii="Tahoma" w:eastAsia="宋体" w:hAnsi="Tahoma" w:cs="Tahoma"/>
          <w:color w:val="333333"/>
          <w:kern w:val="0"/>
          <w:szCs w:val="21"/>
        </w:rPr>
        <w:t>年所有慢性病患者就构成了一个研究总体（</w:t>
      </w:r>
      <w:r w:rsidRPr="00E626A5">
        <w:rPr>
          <w:rFonts w:ascii="Tahoma" w:eastAsia="宋体" w:hAnsi="Tahoma" w:cs="Tahoma"/>
          <w:color w:val="333333"/>
          <w:kern w:val="0"/>
          <w:szCs w:val="21"/>
        </w:rPr>
        <w:t>study population</w:t>
      </w:r>
      <w:r w:rsidRPr="00E626A5">
        <w:rPr>
          <w:rFonts w:ascii="Tahoma" w:eastAsia="宋体" w:hAnsi="Tahoma" w:cs="Tahoma"/>
          <w:color w:val="333333"/>
          <w:kern w:val="0"/>
          <w:szCs w:val="21"/>
        </w:rPr>
        <w:t>）。而</w:t>
      </w:r>
      <w:r w:rsidRPr="00E626A5">
        <w:rPr>
          <w:rFonts w:ascii="Tahoma" w:eastAsia="宋体" w:hAnsi="Tahoma" w:cs="Tahoma"/>
          <w:color w:val="333333"/>
          <w:kern w:val="0"/>
          <w:szCs w:val="21"/>
        </w:rPr>
        <w:t>2020</w:t>
      </w:r>
      <w:r w:rsidRPr="00E626A5">
        <w:rPr>
          <w:rFonts w:ascii="Tahoma" w:eastAsia="宋体" w:hAnsi="Tahoma" w:cs="Tahoma"/>
          <w:color w:val="333333"/>
          <w:kern w:val="0"/>
          <w:szCs w:val="21"/>
        </w:rPr>
        <w:t>年北京市的慢性病患者数量非常巨大，如果全部调查，要花费大量的人力、物力、财力，而且也是不可能或者没有必要的。实际工作中，往往从研究总体中抽取部分有代表性的观察单位，组成统计学上所谓的样本。从总体中抽取样本，根据样本信息来推断总体特征的方法，即抽样研究（</w:t>
      </w:r>
      <w:r w:rsidRPr="00E626A5">
        <w:rPr>
          <w:rFonts w:ascii="Tahoma" w:eastAsia="宋体" w:hAnsi="Tahoma" w:cs="Tahoma"/>
          <w:color w:val="333333"/>
          <w:kern w:val="0"/>
          <w:szCs w:val="21"/>
        </w:rPr>
        <w:t>sampling research</w:t>
      </w:r>
      <w:r w:rsidRPr="00E626A5">
        <w:rPr>
          <w:rFonts w:ascii="Tahoma" w:eastAsia="宋体" w:hAnsi="Tahoma" w:cs="Tahoma"/>
          <w:color w:val="333333"/>
          <w:kern w:val="0"/>
          <w:szCs w:val="21"/>
        </w:rPr>
        <w:t>）</w:t>
      </w:r>
      <w:r w:rsidRPr="00E626A5">
        <w:rPr>
          <w:rFonts w:ascii="Tahoma" w:eastAsia="宋体" w:hAnsi="Tahoma" w:cs="Tahoma"/>
          <w:color w:val="333333"/>
          <w:kern w:val="0"/>
          <w:sz w:val="15"/>
          <w:szCs w:val="15"/>
          <w:vertAlign w:val="superscript"/>
        </w:rPr>
        <w:t>[</w:t>
      </w:r>
      <w:hyperlink r:id="rId8" w:tgtFrame="_blank" w:history="1">
        <w:r w:rsidRPr="00E626A5">
          <w:rPr>
            <w:rFonts w:ascii="Tahoma" w:eastAsia="宋体" w:hAnsi="Tahoma" w:cs="Tahoma"/>
            <w:color w:val="52ADBD"/>
            <w:kern w:val="0"/>
            <w:sz w:val="18"/>
            <w:szCs w:val="18"/>
            <w:u w:val="single"/>
            <w:vertAlign w:val="superscript"/>
          </w:rPr>
          <w:t>1</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。通过抽样方法得到的</w:t>
      </w:r>
      <w:r w:rsidRPr="00E626A5">
        <w:rPr>
          <w:rFonts w:ascii="Tahoma" w:eastAsia="宋体" w:hAnsi="Tahoma" w:cs="Tahoma"/>
          <w:color w:val="333333"/>
          <w:kern w:val="0"/>
          <w:szCs w:val="21"/>
        </w:rPr>
        <w:t>5 000</w:t>
      </w:r>
      <w:r w:rsidRPr="00E626A5">
        <w:rPr>
          <w:rFonts w:ascii="Tahoma" w:eastAsia="宋体" w:hAnsi="Tahoma" w:cs="Tahoma"/>
          <w:color w:val="333333"/>
          <w:kern w:val="0"/>
          <w:szCs w:val="21"/>
        </w:rPr>
        <w:t>例慢性病患者就构成了样本，</w:t>
      </w:r>
      <w:r w:rsidRPr="00E626A5">
        <w:rPr>
          <w:rFonts w:ascii="Tahoma" w:eastAsia="宋体" w:hAnsi="Tahoma" w:cs="Tahoma"/>
          <w:color w:val="333333"/>
          <w:kern w:val="0"/>
          <w:szCs w:val="21"/>
        </w:rPr>
        <w:t>5 000</w:t>
      </w:r>
      <w:r w:rsidRPr="00E626A5">
        <w:rPr>
          <w:rFonts w:ascii="Tahoma" w:eastAsia="宋体" w:hAnsi="Tahoma" w:cs="Tahoma"/>
          <w:color w:val="333333"/>
          <w:kern w:val="0"/>
          <w:szCs w:val="21"/>
        </w:rPr>
        <w:t>就是样本含量，它也是需要进行统计学估算得到的。这里的总体只包括（确定的时间、空间范围内）有限个观察单位，称为有限总体（</w:t>
      </w:r>
      <w:r w:rsidRPr="00E626A5">
        <w:rPr>
          <w:rFonts w:ascii="Tahoma" w:eastAsia="宋体" w:hAnsi="Tahoma" w:cs="Tahoma"/>
          <w:color w:val="333333"/>
          <w:kern w:val="0"/>
          <w:szCs w:val="21"/>
        </w:rPr>
        <w:t>finite population</w:t>
      </w:r>
      <w:r w:rsidRPr="00E626A5">
        <w:rPr>
          <w:rFonts w:ascii="Tahoma" w:eastAsia="宋体" w:hAnsi="Tahoma" w:cs="Tahoma"/>
          <w:color w:val="333333"/>
          <w:kern w:val="0"/>
          <w:szCs w:val="21"/>
        </w:rPr>
        <w:t>）。有时总体是假想的，如研究某种干预措施对高血压患者的干预效果，这里总体的同质基础是同为高血压患者，采用同种干预措施，总体包括设想用该干预措施的所有高血压患者，没有时间、空间概念，因而观察单位是无限的，称为无限总体（</w:t>
      </w:r>
      <w:r w:rsidRPr="00E626A5">
        <w:rPr>
          <w:rFonts w:ascii="Tahoma" w:eastAsia="宋体" w:hAnsi="Tahoma" w:cs="Tahoma"/>
          <w:color w:val="333333"/>
          <w:kern w:val="0"/>
          <w:szCs w:val="21"/>
        </w:rPr>
        <w:t>infinite population</w:t>
      </w:r>
      <w:r w:rsidRPr="00E626A5">
        <w:rPr>
          <w:rFonts w:ascii="Tahoma" w:eastAsia="宋体" w:hAnsi="Tahoma" w:cs="Tahoma"/>
          <w:color w:val="333333"/>
          <w:kern w:val="0"/>
          <w:szCs w:val="21"/>
        </w:rPr>
        <w:t>）。</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3</w:t>
      </w:r>
      <w:r w:rsidRPr="00E626A5">
        <w:rPr>
          <w:rFonts w:ascii="Tahoma" w:eastAsia="宋体" w:hAnsi="Tahoma" w:cs="Tahoma"/>
          <w:b/>
          <w:bCs/>
          <w:color w:val="333333"/>
          <w:kern w:val="0"/>
          <w:sz w:val="24"/>
          <w:szCs w:val="24"/>
          <w:shd w:val="clear" w:color="auto" w:fill="FFFFFF"/>
        </w:rPr>
        <w:t>．参数和统计量：</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总体中全部观察单位的观测值所得的特征值称为参数（</w:t>
      </w:r>
      <w:r w:rsidRPr="00E626A5">
        <w:rPr>
          <w:rFonts w:ascii="Tahoma" w:eastAsia="宋体" w:hAnsi="Tahoma" w:cs="Tahoma"/>
          <w:color w:val="333333"/>
          <w:kern w:val="0"/>
          <w:szCs w:val="21"/>
        </w:rPr>
        <w:t>parameter</w:t>
      </w:r>
      <w:r w:rsidRPr="00E626A5">
        <w:rPr>
          <w:rFonts w:ascii="Tahoma" w:eastAsia="宋体" w:hAnsi="Tahoma" w:cs="Tahoma"/>
          <w:color w:val="333333"/>
          <w:kern w:val="0"/>
          <w:szCs w:val="21"/>
        </w:rPr>
        <w:t>）。参数是固定的常数，通常是未知的，如</w:t>
      </w:r>
      <w:r w:rsidRPr="00E626A5">
        <w:rPr>
          <w:rFonts w:ascii="Tahoma" w:eastAsia="宋体" w:hAnsi="Tahoma" w:cs="Tahoma"/>
          <w:color w:val="333333"/>
          <w:kern w:val="0"/>
          <w:szCs w:val="21"/>
        </w:rPr>
        <w:t>2019</w:t>
      </w:r>
      <w:r w:rsidRPr="00E626A5">
        <w:rPr>
          <w:rFonts w:ascii="Tahoma" w:eastAsia="宋体" w:hAnsi="Tahoma" w:cs="Tahoma"/>
          <w:color w:val="333333"/>
          <w:kern w:val="0"/>
          <w:szCs w:val="21"/>
        </w:rPr>
        <w:t>年北京市全体</w:t>
      </w:r>
      <w:r w:rsidRPr="00E626A5">
        <w:rPr>
          <w:rFonts w:ascii="Tahoma" w:eastAsia="宋体" w:hAnsi="Tahoma" w:cs="Tahoma"/>
          <w:color w:val="333333"/>
          <w:kern w:val="0"/>
          <w:szCs w:val="21"/>
        </w:rPr>
        <w:t>46</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69</w:t>
      </w:r>
      <w:r w:rsidRPr="00E626A5">
        <w:rPr>
          <w:rFonts w:ascii="Tahoma" w:eastAsia="宋体" w:hAnsi="Tahoma" w:cs="Tahoma"/>
          <w:color w:val="333333"/>
          <w:kern w:val="0"/>
          <w:szCs w:val="21"/>
        </w:rPr>
        <w:t>岁男性的平均身高，这个值通常是未知的。如果有</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个总体的参数相等，则可以认为这</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个总体某特征水平相同。当然，并非是指</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个总体中所有观察单位的观测值都相同，而是指依据研究目的这</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个总体在某种属性特征上是一致的，如平均水平相等。</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在通过样本信息对总体特征进行估计和推断中，统计上把由样本计算得到的反应资料特征的统计指标称为统计量（</w:t>
      </w:r>
      <w:r w:rsidRPr="00E626A5">
        <w:rPr>
          <w:rFonts w:ascii="Tahoma" w:eastAsia="宋体" w:hAnsi="Tahoma" w:cs="Tahoma"/>
          <w:color w:val="333333"/>
          <w:kern w:val="0"/>
          <w:szCs w:val="21"/>
        </w:rPr>
        <w:t>statistic</w:t>
      </w:r>
      <w:r w:rsidRPr="00E626A5">
        <w:rPr>
          <w:rFonts w:ascii="Tahoma" w:eastAsia="宋体" w:hAnsi="Tahoma" w:cs="Tahoma"/>
          <w:color w:val="333333"/>
          <w:kern w:val="0"/>
          <w:szCs w:val="21"/>
        </w:rPr>
        <w:t>）。如</w:t>
      </w:r>
      <w:r w:rsidRPr="00E626A5">
        <w:rPr>
          <w:rFonts w:ascii="Tahoma" w:eastAsia="宋体" w:hAnsi="Tahoma" w:cs="Tahoma"/>
          <w:color w:val="333333"/>
          <w:kern w:val="0"/>
          <w:szCs w:val="21"/>
        </w:rPr>
        <w:t>2019</w:t>
      </w:r>
      <w:r w:rsidRPr="00E626A5">
        <w:rPr>
          <w:rFonts w:ascii="Tahoma" w:eastAsia="宋体" w:hAnsi="Tahoma" w:cs="Tahoma"/>
          <w:color w:val="333333"/>
          <w:kern w:val="0"/>
          <w:szCs w:val="21"/>
        </w:rPr>
        <w:t>年在某三甲医院健康管理中心进行体检的</w:t>
      </w:r>
      <w:r w:rsidRPr="00E626A5">
        <w:rPr>
          <w:rFonts w:ascii="Tahoma" w:eastAsia="宋体" w:hAnsi="Tahoma" w:cs="Tahoma"/>
          <w:color w:val="333333"/>
          <w:kern w:val="0"/>
          <w:szCs w:val="21"/>
        </w:rPr>
        <w:t>500</w:t>
      </w:r>
      <w:r w:rsidRPr="00E626A5">
        <w:rPr>
          <w:rFonts w:ascii="Tahoma" w:eastAsia="宋体" w:hAnsi="Tahoma" w:cs="Tahoma"/>
          <w:color w:val="333333"/>
          <w:kern w:val="0"/>
          <w:szCs w:val="21"/>
        </w:rPr>
        <w:t>名</w:t>
      </w:r>
      <w:r w:rsidRPr="00E626A5">
        <w:rPr>
          <w:rFonts w:ascii="Tahoma" w:eastAsia="宋体" w:hAnsi="Tahoma" w:cs="Tahoma"/>
          <w:color w:val="333333"/>
          <w:kern w:val="0"/>
          <w:szCs w:val="21"/>
        </w:rPr>
        <w:t>46</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69</w:t>
      </w:r>
      <w:r w:rsidRPr="00E626A5">
        <w:rPr>
          <w:rFonts w:ascii="Tahoma" w:eastAsia="宋体" w:hAnsi="Tahoma" w:cs="Tahoma"/>
          <w:color w:val="333333"/>
          <w:kern w:val="0"/>
          <w:szCs w:val="21"/>
        </w:rPr>
        <w:t>岁男性的平均身高。样本是从总体中抽取的部分观察单位的观测值，由于个体变异的存在，重复抽样时，样本与样本之间往往不同，故由样本计算的统计量也会有变化。因此，统计量是随机变量，只是取值在参数附近波动，可作为参数的估计值</w:t>
      </w:r>
      <w:r w:rsidRPr="00E626A5">
        <w:rPr>
          <w:rFonts w:ascii="Tahoma" w:eastAsia="宋体" w:hAnsi="Tahoma" w:cs="Tahoma"/>
          <w:color w:val="333333"/>
          <w:kern w:val="0"/>
          <w:sz w:val="15"/>
          <w:szCs w:val="15"/>
          <w:vertAlign w:val="superscript"/>
        </w:rPr>
        <w:t>[</w:t>
      </w:r>
      <w:hyperlink r:id="rId9" w:tgtFrame="_blank" w:history="1">
        <w:r w:rsidRPr="00E626A5">
          <w:rPr>
            <w:rFonts w:ascii="Tahoma" w:eastAsia="宋体" w:hAnsi="Tahoma" w:cs="Tahoma"/>
            <w:color w:val="52ADBD"/>
            <w:kern w:val="0"/>
            <w:sz w:val="18"/>
            <w:szCs w:val="18"/>
            <w:u w:val="single"/>
            <w:vertAlign w:val="superscript"/>
          </w:rPr>
          <w:t>4</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。上例中，</w:t>
      </w:r>
      <w:r w:rsidRPr="00E626A5">
        <w:rPr>
          <w:rFonts w:ascii="Tahoma" w:eastAsia="宋体" w:hAnsi="Tahoma" w:cs="Tahoma"/>
          <w:color w:val="333333"/>
          <w:kern w:val="0"/>
          <w:szCs w:val="21"/>
        </w:rPr>
        <w:t>2019</w:t>
      </w:r>
      <w:r w:rsidRPr="00E626A5">
        <w:rPr>
          <w:rFonts w:ascii="Tahoma" w:eastAsia="宋体" w:hAnsi="Tahoma" w:cs="Tahoma"/>
          <w:color w:val="333333"/>
          <w:kern w:val="0"/>
          <w:szCs w:val="21"/>
        </w:rPr>
        <w:t>年在某三甲医院健康管理中心进行体检的</w:t>
      </w:r>
      <w:r w:rsidRPr="00E626A5">
        <w:rPr>
          <w:rFonts w:ascii="Tahoma" w:eastAsia="宋体" w:hAnsi="Tahoma" w:cs="Tahoma"/>
          <w:color w:val="333333"/>
          <w:kern w:val="0"/>
          <w:szCs w:val="21"/>
        </w:rPr>
        <w:t>500</w:t>
      </w:r>
      <w:r w:rsidRPr="00E626A5">
        <w:rPr>
          <w:rFonts w:ascii="Tahoma" w:eastAsia="宋体" w:hAnsi="Tahoma" w:cs="Tahoma"/>
          <w:color w:val="333333"/>
          <w:kern w:val="0"/>
          <w:szCs w:val="21"/>
        </w:rPr>
        <w:t>名</w:t>
      </w:r>
      <w:r w:rsidRPr="00E626A5">
        <w:rPr>
          <w:rFonts w:ascii="Tahoma" w:eastAsia="宋体" w:hAnsi="Tahoma" w:cs="Tahoma"/>
          <w:color w:val="333333"/>
          <w:kern w:val="0"/>
          <w:szCs w:val="21"/>
        </w:rPr>
        <w:t>46</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69</w:t>
      </w:r>
      <w:r w:rsidRPr="00E626A5">
        <w:rPr>
          <w:rFonts w:ascii="Tahoma" w:eastAsia="宋体" w:hAnsi="Tahoma" w:cs="Tahoma"/>
          <w:color w:val="333333"/>
          <w:kern w:val="0"/>
          <w:szCs w:val="21"/>
        </w:rPr>
        <w:t>岁男性的平均身高就可以作为北京市</w:t>
      </w:r>
      <w:r w:rsidRPr="00E626A5">
        <w:rPr>
          <w:rFonts w:ascii="Tahoma" w:eastAsia="宋体" w:hAnsi="Tahoma" w:cs="Tahoma"/>
          <w:color w:val="333333"/>
          <w:kern w:val="0"/>
          <w:szCs w:val="21"/>
        </w:rPr>
        <w:t>18</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45</w:t>
      </w:r>
      <w:r w:rsidRPr="00E626A5">
        <w:rPr>
          <w:rFonts w:ascii="Tahoma" w:eastAsia="宋体" w:hAnsi="Tahoma" w:cs="Tahoma"/>
          <w:color w:val="333333"/>
          <w:kern w:val="0"/>
          <w:szCs w:val="21"/>
        </w:rPr>
        <w:t>岁男性的平均身高的估计值，这个值会在北京市</w:t>
      </w:r>
      <w:r w:rsidRPr="00E626A5">
        <w:rPr>
          <w:rFonts w:ascii="Tahoma" w:eastAsia="宋体" w:hAnsi="Tahoma" w:cs="Tahoma"/>
          <w:color w:val="333333"/>
          <w:kern w:val="0"/>
          <w:szCs w:val="21"/>
        </w:rPr>
        <w:t>46</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69</w:t>
      </w:r>
      <w:r w:rsidRPr="00E626A5">
        <w:rPr>
          <w:rFonts w:ascii="Tahoma" w:eastAsia="宋体" w:hAnsi="Tahoma" w:cs="Tahoma"/>
          <w:color w:val="333333"/>
          <w:kern w:val="0"/>
          <w:szCs w:val="21"/>
        </w:rPr>
        <w:t>岁男性平均身高值附近波动。</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4</w:t>
      </w:r>
      <w:r w:rsidRPr="00E626A5">
        <w:rPr>
          <w:rFonts w:ascii="Tahoma" w:eastAsia="宋体" w:hAnsi="Tahoma" w:cs="Tahoma"/>
          <w:b/>
          <w:bCs/>
          <w:color w:val="333333"/>
          <w:kern w:val="0"/>
          <w:sz w:val="24"/>
          <w:szCs w:val="24"/>
          <w:shd w:val="clear" w:color="auto" w:fill="FFFFFF"/>
        </w:rPr>
        <w:t>．概率和频率：</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lastRenderedPageBreak/>
        <w:t>概率（</w:t>
      </w:r>
      <w:r w:rsidRPr="00E626A5">
        <w:rPr>
          <w:rFonts w:ascii="Tahoma" w:eastAsia="宋体" w:hAnsi="Tahoma" w:cs="Tahoma"/>
          <w:color w:val="333333"/>
          <w:kern w:val="0"/>
          <w:szCs w:val="21"/>
        </w:rPr>
        <w:t>probability</w:t>
      </w:r>
      <w:r w:rsidRPr="00E626A5">
        <w:rPr>
          <w:rFonts w:ascii="Tahoma" w:eastAsia="宋体" w:hAnsi="Tahoma" w:cs="Tahoma"/>
          <w:color w:val="333333"/>
          <w:kern w:val="0"/>
          <w:szCs w:val="21"/>
        </w:rPr>
        <w:t>）是描述随机事件发生可能性大小的一个度量。概率作为一个总体参数，是一个固定的常数，取值在</w:t>
      </w:r>
      <w:r w:rsidRPr="00E626A5">
        <w:rPr>
          <w:rFonts w:ascii="Tahoma" w:eastAsia="宋体" w:hAnsi="Tahoma" w:cs="Tahoma"/>
          <w:color w:val="333333"/>
          <w:kern w:val="0"/>
          <w:szCs w:val="21"/>
        </w:rPr>
        <w:t>0</w:t>
      </w:r>
      <w:r w:rsidRPr="00E626A5">
        <w:rPr>
          <w:rFonts w:ascii="Tahoma" w:eastAsia="宋体" w:hAnsi="Tahoma" w:cs="Tahoma"/>
          <w:color w:val="333333"/>
          <w:kern w:val="0"/>
          <w:szCs w:val="21"/>
        </w:rPr>
        <w:t>到</w:t>
      </w:r>
      <w:r w:rsidRPr="00E626A5">
        <w:rPr>
          <w:rFonts w:ascii="Tahoma" w:eastAsia="宋体" w:hAnsi="Tahoma" w:cs="Tahoma"/>
          <w:color w:val="333333"/>
          <w:kern w:val="0"/>
          <w:szCs w:val="21"/>
        </w:rPr>
        <w:t>1</w:t>
      </w:r>
      <w:r w:rsidRPr="00E626A5">
        <w:rPr>
          <w:rFonts w:ascii="Tahoma" w:eastAsia="宋体" w:hAnsi="Tahoma" w:cs="Tahoma"/>
          <w:color w:val="333333"/>
          <w:kern w:val="0"/>
          <w:szCs w:val="21"/>
        </w:rPr>
        <w:t>之间，常用</w:t>
      </w:r>
      <w:r w:rsidRPr="00E626A5">
        <w:rPr>
          <w:rFonts w:ascii="Tahoma" w:eastAsia="宋体" w:hAnsi="Tahoma" w:cs="Tahoma"/>
          <w:i/>
          <w:iCs/>
          <w:color w:val="333333"/>
          <w:kern w:val="0"/>
          <w:szCs w:val="21"/>
        </w:rPr>
        <w:t>P</w:t>
      </w:r>
      <w:r w:rsidRPr="00E626A5">
        <w:rPr>
          <w:rFonts w:ascii="Tahoma" w:eastAsia="宋体" w:hAnsi="Tahoma" w:cs="Tahoma"/>
          <w:color w:val="333333"/>
          <w:kern w:val="0"/>
          <w:szCs w:val="21"/>
        </w:rPr>
        <w:t>来表示，即</w:t>
      </w:r>
      <w:r w:rsidRPr="00E626A5">
        <w:rPr>
          <w:rFonts w:ascii="Tahoma" w:eastAsia="宋体" w:hAnsi="Tahoma" w:cs="Tahoma"/>
          <w:color w:val="333333"/>
          <w:kern w:val="0"/>
          <w:szCs w:val="21"/>
        </w:rPr>
        <w:t>0≤</w:t>
      </w:r>
      <w:r w:rsidRPr="00E626A5">
        <w:rPr>
          <w:rFonts w:ascii="Tahoma" w:eastAsia="宋体" w:hAnsi="Tahoma" w:cs="Tahoma"/>
          <w:i/>
          <w:iCs/>
          <w:color w:val="333333"/>
          <w:kern w:val="0"/>
          <w:szCs w:val="21"/>
        </w:rPr>
        <w:t>P</w:t>
      </w:r>
      <w:r w:rsidRPr="00E626A5">
        <w:rPr>
          <w:rFonts w:ascii="Tahoma" w:eastAsia="宋体" w:hAnsi="Tahoma" w:cs="Tahoma"/>
          <w:color w:val="333333"/>
          <w:kern w:val="0"/>
          <w:szCs w:val="21"/>
        </w:rPr>
        <w:t>≤1</w:t>
      </w:r>
      <w:r w:rsidRPr="00E626A5">
        <w:rPr>
          <w:rFonts w:ascii="Tahoma" w:eastAsia="宋体" w:hAnsi="Tahoma" w:cs="Tahoma"/>
          <w:color w:val="333333"/>
          <w:kern w:val="0"/>
          <w:szCs w:val="21"/>
        </w:rPr>
        <w:t>。</w:t>
      </w:r>
      <w:r w:rsidRPr="00E626A5">
        <w:rPr>
          <w:rFonts w:ascii="Tahoma" w:eastAsia="宋体" w:hAnsi="Tahoma" w:cs="Tahoma"/>
          <w:i/>
          <w:iCs/>
          <w:color w:val="333333"/>
          <w:kern w:val="0"/>
          <w:szCs w:val="21"/>
        </w:rPr>
        <w:t>P</w:t>
      </w:r>
      <w:r w:rsidRPr="00E626A5">
        <w:rPr>
          <w:rFonts w:ascii="Tahoma" w:eastAsia="宋体" w:hAnsi="Tahoma" w:cs="Tahoma"/>
          <w:color w:val="333333"/>
          <w:kern w:val="0"/>
          <w:szCs w:val="21"/>
        </w:rPr>
        <w:t>越接近</w:t>
      </w:r>
      <w:r w:rsidRPr="00E626A5">
        <w:rPr>
          <w:rFonts w:ascii="Tahoma" w:eastAsia="宋体" w:hAnsi="Tahoma" w:cs="Tahoma"/>
          <w:color w:val="333333"/>
          <w:kern w:val="0"/>
          <w:szCs w:val="21"/>
        </w:rPr>
        <w:t>1</w:t>
      </w:r>
      <w:r w:rsidRPr="00E626A5">
        <w:rPr>
          <w:rFonts w:ascii="Tahoma" w:eastAsia="宋体" w:hAnsi="Tahoma" w:cs="Tahoma"/>
          <w:color w:val="333333"/>
          <w:kern w:val="0"/>
          <w:szCs w:val="21"/>
        </w:rPr>
        <w:t>，表示事件发生的可能性越大；</w:t>
      </w:r>
      <w:r w:rsidRPr="00E626A5">
        <w:rPr>
          <w:rFonts w:ascii="Tahoma" w:eastAsia="宋体" w:hAnsi="Tahoma" w:cs="Tahoma"/>
          <w:i/>
          <w:iCs/>
          <w:color w:val="333333"/>
          <w:kern w:val="0"/>
          <w:szCs w:val="21"/>
        </w:rPr>
        <w:t>P</w:t>
      </w:r>
      <w:r w:rsidRPr="00E626A5">
        <w:rPr>
          <w:rFonts w:ascii="Tahoma" w:eastAsia="宋体" w:hAnsi="Tahoma" w:cs="Tahoma"/>
          <w:color w:val="333333"/>
          <w:kern w:val="0"/>
          <w:szCs w:val="21"/>
        </w:rPr>
        <w:t>越接近</w:t>
      </w:r>
      <w:r w:rsidRPr="00E626A5">
        <w:rPr>
          <w:rFonts w:ascii="Tahoma" w:eastAsia="宋体" w:hAnsi="Tahoma" w:cs="Tahoma"/>
          <w:color w:val="333333"/>
          <w:kern w:val="0"/>
          <w:szCs w:val="21"/>
        </w:rPr>
        <w:t>0</w:t>
      </w:r>
      <w:r w:rsidRPr="00E626A5">
        <w:rPr>
          <w:rFonts w:ascii="Tahoma" w:eastAsia="宋体" w:hAnsi="Tahoma" w:cs="Tahoma"/>
          <w:color w:val="333333"/>
          <w:kern w:val="0"/>
          <w:szCs w:val="21"/>
        </w:rPr>
        <w:t>，表示事件发生的可能性越小。</w:t>
      </w:r>
      <w:r w:rsidRPr="00E626A5">
        <w:rPr>
          <w:rFonts w:ascii="Tahoma" w:eastAsia="宋体" w:hAnsi="Tahoma" w:cs="Tahoma"/>
          <w:i/>
          <w:iCs/>
          <w:color w:val="333333"/>
          <w:kern w:val="0"/>
          <w:szCs w:val="21"/>
        </w:rPr>
        <w:t>P</w:t>
      </w:r>
      <w:r w:rsidRPr="00E626A5">
        <w:rPr>
          <w:rFonts w:ascii="Tahoma" w:eastAsia="宋体" w:hAnsi="Tahoma" w:cs="Tahoma"/>
          <w:color w:val="333333"/>
          <w:kern w:val="0"/>
          <w:szCs w:val="21"/>
        </w:rPr>
        <w:t>=1</w:t>
      </w:r>
      <w:r w:rsidRPr="00E626A5">
        <w:rPr>
          <w:rFonts w:ascii="Tahoma" w:eastAsia="宋体" w:hAnsi="Tahoma" w:cs="Tahoma"/>
          <w:color w:val="333333"/>
          <w:kern w:val="0"/>
          <w:szCs w:val="21"/>
        </w:rPr>
        <w:t>，表示事件必然发生，称为必然事件；</w:t>
      </w:r>
      <w:r w:rsidRPr="00E626A5">
        <w:rPr>
          <w:rFonts w:ascii="Tahoma" w:eastAsia="宋体" w:hAnsi="Tahoma" w:cs="Tahoma"/>
          <w:i/>
          <w:iCs/>
          <w:color w:val="333333"/>
          <w:kern w:val="0"/>
          <w:szCs w:val="21"/>
        </w:rPr>
        <w:t>P</w:t>
      </w:r>
      <w:r w:rsidRPr="00E626A5">
        <w:rPr>
          <w:rFonts w:ascii="Tahoma" w:eastAsia="宋体" w:hAnsi="Tahoma" w:cs="Tahoma"/>
          <w:color w:val="333333"/>
          <w:kern w:val="0"/>
          <w:szCs w:val="21"/>
        </w:rPr>
        <w:t>=0</w:t>
      </w:r>
      <w:r w:rsidRPr="00E626A5">
        <w:rPr>
          <w:rFonts w:ascii="Tahoma" w:eastAsia="宋体" w:hAnsi="Tahoma" w:cs="Tahoma"/>
          <w:color w:val="333333"/>
          <w:kern w:val="0"/>
          <w:szCs w:val="21"/>
        </w:rPr>
        <w:t>，表示事件不可能发生，称为不可能事件。</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频率（</w:t>
      </w:r>
      <w:r w:rsidRPr="00E626A5">
        <w:rPr>
          <w:rFonts w:ascii="Tahoma" w:eastAsia="宋体" w:hAnsi="Tahoma" w:cs="Tahoma"/>
          <w:color w:val="333333"/>
          <w:kern w:val="0"/>
          <w:szCs w:val="21"/>
        </w:rPr>
        <w:t>relative frequency</w:t>
      </w:r>
      <w:r w:rsidRPr="00E626A5">
        <w:rPr>
          <w:rFonts w:ascii="Tahoma" w:eastAsia="宋体" w:hAnsi="Tahoma" w:cs="Tahoma"/>
          <w:color w:val="333333"/>
          <w:kern w:val="0"/>
          <w:szCs w:val="21"/>
        </w:rPr>
        <w:t>）指相同的条件下，独立重复进行</w:t>
      </w:r>
      <w:r w:rsidRPr="00E626A5">
        <w:rPr>
          <w:rFonts w:ascii="Tahoma" w:eastAsia="宋体" w:hAnsi="Tahoma" w:cs="Tahoma"/>
          <w:i/>
          <w:iCs/>
          <w:color w:val="333333"/>
          <w:kern w:val="0"/>
          <w:szCs w:val="21"/>
        </w:rPr>
        <w:t>n</w:t>
      </w:r>
      <w:r w:rsidRPr="00E626A5">
        <w:rPr>
          <w:rFonts w:ascii="Tahoma" w:eastAsia="宋体" w:hAnsi="Tahoma" w:cs="Tahoma"/>
          <w:color w:val="333333"/>
          <w:kern w:val="0"/>
          <w:szCs w:val="21"/>
        </w:rPr>
        <w:t>次实验，随机事件</w:t>
      </w:r>
      <w:r w:rsidRPr="00E626A5">
        <w:rPr>
          <w:rFonts w:ascii="Tahoma" w:eastAsia="宋体" w:hAnsi="Tahoma" w:cs="Tahoma"/>
          <w:color w:val="333333"/>
          <w:kern w:val="0"/>
          <w:szCs w:val="21"/>
        </w:rPr>
        <w:t>A</w:t>
      </w:r>
      <w:r w:rsidRPr="00E626A5">
        <w:rPr>
          <w:rFonts w:ascii="Tahoma" w:eastAsia="宋体" w:hAnsi="Tahoma" w:cs="Tahoma"/>
          <w:color w:val="333333"/>
          <w:kern w:val="0"/>
          <w:szCs w:val="21"/>
        </w:rPr>
        <w:t>出现了</w:t>
      </w:r>
      <w:r w:rsidRPr="00E626A5">
        <w:rPr>
          <w:rFonts w:ascii="Tahoma" w:eastAsia="宋体" w:hAnsi="Tahoma" w:cs="Tahoma"/>
          <w:i/>
          <w:iCs/>
          <w:color w:val="333333"/>
          <w:kern w:val="0"/>
          <w:szCs w:val="21"/>
        </w:rPr>
        <w:t>f</w:t>
      </w:r>
      <w:r w:rsidRPr="00E626A5">
        <w:rPr>
          <w:rFonts w:ascii="Tahoma" w:eastAsia="宋体" w:hAnsi="Tahoma" w:cs="Tahoma"/>
          <w:color w:val="333333"/>
          <w:kern w:val="0"/>
          <w:szCs w:val="21"/>
        </w:rPr>
        <w:t>次，则</w:t>
      </w:r>
      <w:r w:rsidRPr="00E626A5">
        <w:rPr>
          <w:rFonts w:ascii="Tahoma" w:eastAsia="宋体" w:hAnsi="Tahoma" w:cs="Tahoma"/>
          <w:i/>
          <w:iCs/>
          <w:color w:val="333333"/>
          <w:kern w:val="0"/>
          <w:szCs w:val="21"/>
        </w:rPr>
        <w:t>f/n</w:t>
      </w:r>
      <w:r w:rsidRPr="00E626A5">
        <w:rPr>
          <w:rFonts w:ascii="Tahoma" w:eastAsia="宋体" w:hAnsi="Tahoma" w:cs="Tahoma"/>
          <w:color w:val="333333"/>
          <w:kern w:val="0"/>
          <w:szCs w:val="21"/>
        </w:rPr>
        <w:t>为事件</w:t>
      </w:r>
      <w:r w:rsidRPr="00E626A5">
        <w:rPr>
          <w:rFonts w:ascii="Tahoma" w:eastAsia="宋体" w:hAnsi="Tahoma" w:cs="Tahoma"/>
          <w:color w:val="333333"/>
          <w:kern w:val="0"/>
          <w:szCs w:val="21"/>
        </w:rPr>
        <w:t>A</w:t>
      </w:r>
      <w:r w:rsidRPr="00E626A5">
        <w:rPr>
          <w:rFonts w:ascii="Tahoma" w:eastAsia="宋体" w:hAnsi="Tahoma" w:cs="Tahoma"/>
          <w:color w:val="333333"/>
          <w:kern w:val="0"/>
          <w:szCs w:val="21"/>
        </w:rPr>
        <w:t>出现的频率。在实际工作中，当概率不易求得时，只要观察次数足够多，可将频率作为概率的估计值。如为了调查某地常驻居民糖尿病的患病率，某研究者抽取了当地</w:t>
      </w:r>
      <w:r w:rsidRPr="00E626A5">
        <w:rPr>
          <w:rFonts w:ascii="Tahoma" w:eastAsia="宋体" w:hAnsi="Tahoma" w:cs="Tahoma"/>
          <w:color w:val="333333"/>
          <w:kern w:val="0"/>
          <w:szCs w:val="21"/>
        </w:rPr>
        <w:t>1 000</w:t>
      </w:r>
      <w:r w:rsidRPr="00E626A5">
        <w:rPr>
          <w:rFonts w:ascii="Tahoma" w:eastAsia="宋体" w:hAnsi="Tahoma" w:cs="Tahoma"/>
          <w:color w:val="333333"/>
          <w:kern w:val="0"/>
          <w:szCs w:val="21"/>
        </w:rPr>
        <w:t>名常驻居民，测得其糖尿病患病率为</w:t>
      </w:r>
      <w:r w:rsidRPr="00E626A5">
        <w:rPr>
          <w:rFonts w:ascii="Tahoma" w:eastAsia="宋体" w:hAnsi="Tahoma" w:cs="Tahoma"/>
          <w:color w:val="333333"/>
          <w:kern w:val="0"/>
          <w:szCs w:val="21"/>
        </w:rPr>
        <w:t>8.2%</w:t>
      </w:r>
      <w:r w:rsidRPr="00E626A5">
        <w:rPr>
          <w:rFonts w:ascii="Tahoma" w:eastAsia="宋体" w:hAnsi="Tahoma" w:cs="Tahoma"/>
          <w:color w:val="333333"/>
          <w:kern w:val="0"/>
          <w:szCs w:val="21"/>
        </w:rPr>
        <w:t>。此处，</w:t>
      </w:r>
      <w:r w:rsidRPr="00E626A5">
        <w:rPr>
          <w:rFonts w:ascii="Tahoma" w:eastAsia="宋体" w:hAnsi="Tahoma" w:cs="Tahoma"/>
          <w:color w:val="333333"/>
          <w:kern w:val="0"/>
          <w:szCs w:val="21"/>
        </w:rPr>
        <w:t>8.2%</w:t>
      </w:r>
      <w:r w:rsidRPr="00E626A5">
        <w:rPr>
          <w:rFonts w:ascii="Tahoma" w:eastAsia="宋体" w:hAnsi="Tahoma" w:cs="Tahoma"/>
          <w:color w:val="333333"/>
          <w:kern w:val="0"/>
          <w:szCs w:val="21"/>
        </w:rPr>
        <w:t>即为该地常驻居民患糖尿病这一事件出现的频率。一般随着</w:t>
      </w:r>
      <w:r w:rsidRPr="00E626A5">
        <w:rPr>
          <w:rFonts w:ascii="Tahoma" w:eastAsia="宋体" w:hAnsi="Tahoma" w:cs="Tahoma"/>
          <w:i/>
          <w:iCs/>
          <w:color w:val="333333"/>
          <w:kern w:val="0"/>
          <w:szCs w:val="21"/>
        </w:rPr>
        <w:t>n</w:t>
      </w:r>
      <w:r w:rsidRPr="00E626A5">
        <w:rPr>
          <w:rFonts w:ascii="Tahoma" w:eastAsia="宋体" w:hAnsi="Tahoma" w:cs="Tahoma"/>
          <w:color w:val="333333"/>
          <w:kern w:val="0"/>
          <w:szCs w:val="21"/>
        </w:rPr>
        <w:t>逐渐增大，频率</w:t>
      </w:r>
      <w:r w:rsidRPr="00E626A5">
        <w:rPr>
          <w:rFonts w:ascii="Tahoma" w:eastAsia="宋体" w:hAnsi="Tahoma" w:cs="Tahoma"/>
          <w:i/>
          <w:iCs/>
          <w:color w:val="333333"/>
          <w:kern w:val="0"/>
          <w:szCs w:val="21"/>
        </w:rPr>
        <w:t>f/n</w:t>
      </w:r>
      <w:r w:rsidRPr="00E626A5">
        <w:rPr>
          <w:rFonts w:ascii="Tahoma" w:eastAsia="宋体" w:hAnsi="Tahoma" w:cs="Tahoma"/>
          <w:color w:val="333333"/>
          <w:kern w:val="0"/>
          <w:szCs w:val="21"/>
        </w:rPr>
        <w:t>为始终在一个常数左右微小波动，这个常数就是概率。但是需要注意的是，观察次数较少时，频率的波动性很大，用于估计概率是不可靠的</w:t>
      </w:r>
      <w:r w:rsidRPr="00E626A5">
        <w:rPr>
          <w:rFonts w:ascii="Tahoma" w:eastAsia="宋体" w:hAnsi="Tahoma" w:cs="Tahoma"/>
          <w:color w:val="333333"/>
          <w:kern w:val="0"/>
          <w:sz w:val="15"/>
          <w:szCs w:val="15"/>
          <w:vertAlign w:val="superscript"/>
        </w:rPr>
        <w:t>[</w:t>
      </w:r>
      <w:hyperlink r:id="rId10" w:tgtFrame="_blank" w:history="1">
        <w:r w:rsidRPr="00E626A5">
          <w:rPr>
            <w:rFonts w:ascii="Tahoma" w:eastAsia="宋体" w:hAnsi="Tahoma" w:cs="Tahoma"/>
            <w:color w:val="52ADBD"/>
            <w:kern w:val="0"/>
            <w:sz w:val="18"/>
            <w:szCs w:val="18"/>
            <w:u w:val="single"/>
            <w:vertAlign w:val="superscript"/>
          </w:rPr>
          <w:t>4</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若在一次观察或试验中某事件发生的可能性很小，可以看作很可能不发生，则称该事件为小概率事件。不同研究问题对小概率的要求不同，医学研究中，将概率小于等于</w:t>
      </w:r>
      <w:r w:rsidRPr="00E626A5">
        <w:rPr>
          <w:rFonts w:ascii="Tahoma" w:eastAsia="宋体" w:hAnsi="Tahoma" w:cs="Tahoma"/>
          <w:color w:val="333333"/>
          <w:kern w:val="0"/>
          <w:szCs w:val="21"/>
        </w:rPr>
        <w:t>0.05</w:t>
      </w:r>
      <w:r w:rsidRPr="00E626A5">
        <w:rPr>
          <w:rFonts w:ascii="Tahoma" w:eastAsia="宋体" w:hAnsi="Tahoma" w:cs="Tahoma"/>
          <w:color w:val="333333"/>
          <w:kern w:val="0"/>
          <w:szCs w:val="21"/>
        </w:rPr>
        <w:t>或</w:t>
      </w:r>
      <w:r w:rsidRPr="00E626A5">
        <w:rPr>
          <w:rFonts w:ascii="Tahoma" w:eastAsia="宋体" w:hAnsi="Tahoma" w:cs="Tahoma"/>
          <w:color w:val="333333"/>
          <w:kern w:val="0"/>
          <w:szCs w:val="21"/>
        </w:rPr>
        <w:t>0.01</w:t>
      </w:r>
      <w:r w:rsidRPr="00E626A5">
        <w:rPr>
          <w:rFonts w:ascii="Tahoma" w:eastAsia="宋体" w:hAnsi="Tahoma" w:cs="Tahoma"/>
          <w:color w:val="333333"/>
          <w:kern w:val="0"/>
          <w:szCs w:val="21"/>
        </w:rPr>
        <w:t>者称为小概率事件。这种小概率事件虽不是不可能事件，但一般认为小概率事件在一次随机试验中基本上不会发生，这就是小概率原理。小概率原理是统计推断的一条重要原理</w:t>
      </w:r>
      <w:r w:rsidRPr="00E626A5">
        <w:rPr>
          <w:rFonts w:ascii="Tahoma" w:eastAsia="宋体" w:hAnsi="Tahoma" w:cs="Tahoma"/>
          <w:color w:val="333333"/>
          <w:kern w:val="0"/>
          <w:sz w:val="15"/>
          <w:szCs w:val="15"/>
          <w:vertAlign w:val="superscript"/>
        </w:rPr>
        <w:t>[</w:t>
      </w:r>
      <w:hyperlink r:id="rId11" w:tgtFrame="_blank" w:history="1">
        <w:r w:rsidRPr="00E626A5">
          <w:rPr>
            <w:rFonts w:ascii="Tahoma" w:eastAsia="宋体" w:hAnsi="Tahoma" w:cs="Tahoma"/>
            <w:color w:val="52ADBD"/>
            <w:kern w:val="0"/>
            <w:sz w:val="18"/>
            <w:szCs w:val="18"/>
            <w:u w:val="single"/>
            <w:vertAlign w:val="superscript"/>
          </w:rPr>
          <w:t>1</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5</w:t>
      </w:r>
      <w:r w:rsidRPr="00E626A5">
        <w:rPr>
          <w:rFonts w:ascii="Tahoma" w:eastAsia="宋体" w:hAnsi="Tahoma" w:cs="Tahoma"/>
          <w:b/>
          <w:bCs/>
          <w:color w:val="333333"/>
          <w:kern w:val="0"/>
          <w:sz w:val="24"/>
          <w:szCs w:val="24"/>
          <w:shd w:val="clear" w:color="auto" w:fill="FFFFFF"/>
        </w:rPr>
        <w:t>．误差：</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统计上所说的误差泛指测量值与真实值之差。包括系统误差和随机误差。系统误差是指数据收集和测量过程中由于仪器不准确、标准不规范等人为原因，造成观察结果偏大或偏小的一种误差，是由确定原因造成的误差。系统误差可以通过研究设计和技术措施来消除或使之减少。</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随机误差是由于一些非人为的偶然因素，使得结果或大或小，是不确定、不可预知的一种误差。随机误差分为随机的测量误差和抽样误差两种。由于总体中每个个体存在着变异，因此从同一总体中随机抽取若干个体组成的样本，其统计量如均数、标准差或样本频率等，与相应的总体参数一般不会恰好相等。如从某地某年</w:t>
      </w:r>
      <w:r w:rsidRPr="00E626A5">
        <w:rPr>
          <w:rFonts w:ascii="Tahoma" w:eastAsia="宋体" w:hAnsi="Tahoma" w:cs="Tahoma"/>
          <w:color w:val="333333"/>
          <w:kern w:val="0"/>
          <w:szCs w:val="21"/>
        </w:rPr>
        <w:t>65</w:t>
      </w:r>
      <w:r w:rsidRPr="00E626A5">
        <w:rPr>
          <w:rFonts w:ascii="Tahoma" w:eastAsia="宋体" w:hAnsi="Tahoma" w:cs="Tahoma"/>
          <w:color w:val="333333"/>
          <w:kern w:val="0"/>
          <w:szCs w:val="21"/>
        </w:rPr>
        <w:t>岁以上参加健康管理的老年人总体中抽取含量为</w:t>
      </w:r>
      <w:r w:rsidRPr="00E626A5">
        <w:rPr>
          <w:rFonts w:ascii="Tahoma" w:eastAsia="宋体" w:hAnsi="Tahoma" w:cs="Tahoma"/>
          <w:color w:val="333333"/>
          <w:kern w:val="0"/>
          <w:szCs w:val="21"/>
        </w:rPr>
        <w:t>200</w:t>
      </w:r>
      <w:r w:rsidRPr="00E626A5">
        <w:rPr>
          <w:rFonts w:ascii="Tahoma" w:eastAsia="宋体" w:hAnsi="Tahoma" w:cs="Tahoma"/>
          <w:color w:val="333333"/>
          <w:kern w:val="0"/>
          <w:szCs w:val="21"/>
        </w:rPr>
        <w:t>的样本，算得其平均体重（统计量）为</w:t>
      </w:r>
      <w:r w:rsidRPr="00E626A5">
        <w:rPr>
          <w:rFonts w:ascii="Tahoma" w:eastAsia="宋体" w:hAnsi="Tahoma" w:cs="Tahoma"/>
          <w:color w:val="333333"/>
          <w:kern w:val="0"/>
          <w:szCs w:val="21"/>
        </w:rPr>
        <w:t>60.3 kg</w:t>
      </w:r>
      <w:r w:rsidRPr="00E626A5">
        <w:rPr>
          <w:rFonts w:ascii="Tahoma" w:eastAsia="宋体" w:hAnsi="Tahoma" w:cs="Tahoma"/>
          <w:color w:val="333333"/>
          <w:kern w:val="0"/>
          <w:szCs w:val="21"/>
        </w:rPr>
        <w:t>，这个数不一定恰好等于该地</w:t>
      </w:r>
      <w:r w:rsidRPr="00E626A5">
        <w:rPr>
          <w:rFonts w:ascii="Tahoma" w:eastAsia="宋体" w:hAnsi="Tahoma" w:cs="Tahoma"/>
          <w:color w:val="333333"/>
          <w:kern w:val="0"/>
          <w:szCs w:val="21"/>
        </w:rPr>
        <w:t>60</w:t>
      </w:r>
      <w:r w:rsidRPr="00E626A5">
        <w:rPr>
          <w:rFonts w:ascii="Tahoma" w:eastAsia="宋体" w:hAnsi="Tahoma" w:cs="Tahoma"/>
          <w:color w:val="333333"/>
          <w:kern w:val="0"/>
          <w:szCs w:val="21"/>
        </w:rPr>
        <w:t>岁以上老年人的总体均数（参数）。这种样本的统计指标（统计量）与总体的统计指标（参数）的差别称为抽样误差（</w:t>
      </w:r>
      <w:r w:rsidRPr="00E626A5">
        <w:rPr>
          <w:rFonts w:ascii="Tahoma" w:eastAsia="宋体" w:hAnsi="Tahoma" w:cs="Tahoma"/>
          <w:color w:val="333333"/>
          <w:kern w:val="0"/>
          <w:szCs w:val="21"/>
        </w:rPr>
        <w:t>sampling error</w:t>
      </w:r>
      <w:r w:rsidRPr="00E626A5">
        <w:rPr>
          <w:rFonts w:ascii="Tahoma" w:eastAsia="宋体" w:hAnsi="Tahoma" w:cs="Tahoma"/>
          <w:color w:val="333333"/>
          <w:kern w:val="0"/>
          <w:szCs w:val="21"/>
        </w:rPr>
        <w:t>）。由于生物体的变异总是客观存在的，因而抽样误差是不可避免的，但抽样误差的规律是可以被认识的，因而是可以控制的，</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统计推断</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就是运用抽样误差的规律性通过样本对总体的某些特征进行估计和推断。一般来说，样本含量愈大，抽样误差愈小，用样本推断总体的精度就愈高。当样本无限接近总体时，抽样误差就会逐渐消失。随机测量误差是由于测量过程中各种微小变动性引起的误差，如观测者在判断和估计测量仪器读数上的变动等。测量误差也是不可避免的，但同样也是可控的</w:t>
      </w:r>
      <w:r w:rsidRPr="00E626A5">
        <w:rPr>
          <w:rFonts w:ascii="Tahoma" w:eastAsia="宋体" w:hAnsi="Tahoma" w:cs="Tahoma"/>
          <w:color w:val="333333"/>
          <w:kern w:val="0"/>
          <w:sz w:val="15"/>
          <w:szCs w:val="15"/>
          <w:vertAlign w:val="superscript"/>
        </w:rPr>
        <w:t>[</w:t>
      </w:r>
      <w:hyperlink r:id="rId12" w:tgtFrame="_blank" w:history="1">
        <w:r w:rsidRPr="00E626A5">
          <w:rPr>
            <w:rFonts w:ascii="Tahoma" w:eastAsia="宋体" w:hAnsi="Tahoma" w:cs="Tahoma"/>
            <w:color w:val="52ADBD"/>
            <w:kern w:val="0"/>
            <w:sz w:val="18"/>
            <w:szCs w:val="18"/>
            <w:u w:val="single"/>
            <w:vertAlign w:val="superscript"/>
          </w:rPr>
          <w:t>1</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6</w:t>
      </w:r>
      <w:r w:rsidRPr="00E626A5">
        <w:rPr>
          <w:rFonts w:ascii="Tahoma" w:eastAsia="宋体" w:hAnsi="Tahoma" w:cs="Tahoma"/>
          <w:b/>
          <w:bCs/>
          <w:color w:val="333333"/>
          <w:kern w:val="0"/>
          <w:sz w:val="24"/>
          <w:szCs w:val="24"/>
          <w:shd w:val="clear" w:color="auto" w:fill="FFFFFF"/>
        </w:rPr>
        <w:t>．资料类型：</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按照变量取值的特征，可以将变量分为定量变量和定性变量，前者反映事物的数量特征，后者说明事物的类型和性质，不同类型变量应采用不同的统计描述和统计推断的方法。</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定量变量也称计量变量或数值变量，是通过度量衡的方法，测定每一个观察单位的某项研究指标的量的大小得到的资料。其取值是定量的，表现为数值大小。按取值的不同可分为离散型变量（</w:t>
      </w:r>
      <w:r w:rsidRPr="00E626A5">
        <w:rPr>
          <w:rFonts w:ascii="Tahoma" w:eastAsia="宋体" w:hAnsi="Tahoma" w:cs="Tahoma"/>
          <w:color w:val="333333"/>
          <w:kern w:val="0"/>
          <w:szCs w:val="21"/>
        </w:rPr>
        <w:t>discrete variable</w:t>
      </w:r>
      <w:r w:rsidRPr="00E626A5">
        <w:rPr>
          <w:rFonts w:ascii="Tahoma" w:eastAsia="宋体" w:hAnsi="Tahoma" w:cs="Tahoma"/>
          <w:color w:val="333333"/>
          <w:kern w:val="0"/>
          <w:szCs w:val="21"/>
        </w:rPr>
        <w:t>）和连续性变量（</w:t>
      </w:r>
      <w:r w:rsidRPr="00E626A5">
        <w:rPr>
          <w:rFonts w:ascii="Tahoma" w:eastAsia="宋体" w:hAnsi="Tahoma" w:cs="Tahoma"/>
          <w:color w:val="333333"/>
          <w:kern w:val="0"/>
          <w:szCs w:val="21"/>
        </w:rPr>
        <w:t>continuous variable</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种，前者如儿童龋齿数、胎次等，后者如身高、体重等。</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定性变量也称计数变量或分类变量，是将全体观测单位按照某种性质或特征分组，然后再分别清点各组观察单位的个数所获得的资料。其取值是定性的，一般无度量衡单位。表现为互不相容的类别或属性，有</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种情况。</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w:t>
      </w:r>
      <w:r w:rsidRPr="00E626A5">
        <w:rPr>
          <w:rFonts w:ascii="Tahoma" w:eastAsia="宋体" w:hAnsi="Tahoma" w:cs="Tahoma"/>
          <w:b/>
          <w:bCs/>
          <w:color w:val="333333"/>
          <w:kern w:val="0"/>
          <w:sz w:val="24"/>
          <w:szCs w:val="24"/>
          <w:shd w:val="clear" w:color="auto" w:fill="FFFFFF"/>
        </w:rPr>
        <w:t>1</w:t>
      </w:r>
      <w:r w:rsidRPr="00E626A5">
        <w:rPr>
          <w:rFonts w:ascii="Tahoma" w:eastAsia="宋体" w:hAnsi="Tahoma" w:cs="Tahoma"/>
          <w:b/>
          <w:bCs/>
          <w:color w:val="333333"/>
          <w:kern w:val="0"/>
          <w:sz w:val="24"/>
          <w:szCs w:val="24"/>
          <w:shd w:val="clear" w:color="auto" w:fill="FFFFFF"/>
        </w:rPr>
        <w:t>）无序分类（</w:t>
      </w:r>
      <w:r w:rsidRPr="00E626A5">
        <w:rPr>
          <w:rFonts w:ascii="Tahoma" w:eastAsia="宋体" w:hAnsi="Tahoma" w:cs="Tahoma"/>
          <w:b/>
          <w:bCs/>
          <w:color w:val="333333"/>
          <w:kern w:val="0"/>
          <w:sz w:val="24"/>
          <w:szCs w:val="24"/>
          <w:shd w:val="clear" w:color="auto" w:fill="FFFFFF"/>
        </w:rPr>
        <w:t>unordered categorles</w:t>
      </w:r>
      <w:r w:rsidRPr="00E626A5">
        <w:rPr>
          <w:rFonts w:ascii="Tahoma" w:eastAsia="宋体" w:hAnsi="Tahoma" w:cs="Tahoma"/>
          <w:b/>
          <w:bCs/>
          <w:color w:val="333333"/>
          <w:kern w:val="0"/>
          <w:sz w:val="24"/>
          <w:szCs w:val="24"/>
          <w:shd w:val="clear" w:color="auto" w:fill="FFFFFF"/>
        </w:rPr>
        <w:t>）资料。</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Microsoft YaHei UI" w:eastAsia="Microsoft YaHei UI" w:hAnsi="Microsoft YaHei UI" w:cs="Microsoft YaHei UI" w:hint="eastAsia"/>
          <w:color w:val="333333"/>
          <w:kern w:val="0"/>
          <w:szCs w:val="21"/>
        </w:rPr>
        <w:lastRenderedPageBreak/>
        <w:t>①</w:t>
      </w:r>
      <w:r w:rsidRPr="00E626A5">
        <w:rPr>
          <w:rFonts w:ascii="Tahoma" w:eastAsia="宋体" w:hAnsi="Tahoma" w:cs="Tahoma"/>
          <w:color w:val="333333"/>
          <w:kern w:val="0"/>
          <w:szCs w:val="21"/>
        </w:rPr>
        <w:t>二项分类。如性别（男女）、疾病（有无）和结局（生死）等。表现为互相对立的</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种结果。</w:t>
      </w:r>
      <w:r w:rsidRPr="00E626A5">
        <w:rPr>
          <w:rFonts w:ascii="Microsoft YaHei UI" w:eastAsia="Microsoft YaHei UI" w:hAnsi="Microsoft YaHei UI" w:cs="Microsoft YaHei UI" w:hint="eastAsia"/>
          <w:color w:val="333333"/>
          <w:kern w:val="0"/>
          <w:szCs w:val="21"/>
        </w:rPr>
        <w:t>②</w:t>
      </w:r>
      <w:r w:rsidRPr="00E626A5">
        <w:rPr>
          <w:rFonts w:ascii="Tahoma" w:eastAsia="宋体" w:hAnsi="Tahoma" w:cs="Tahoma"/>
          <w:color w:val="333333"/>
          <w:kern w:val="0"/>
          <w:szCs w:val="21"/>
        </w:rPr>
        <w:t>多项分类。如</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血型</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变量，分为</w:t>
      </w:r>
      <w:r w:rsidRPr="00E626A5">
        <w:rPr>
          <w:rFonts w:ascii="Tahoma" w:eastAsia="宋体" w:hAnsi="Tahoma" w:cs="Tahoma"/>
          <w:color w:val="333333"/>
          <w:kern w:val="0"/>
          <w:szCs w:val="21"/>
        </w:rPr>
        <w:t>A</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B</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O</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AB</w:t>
      </w:r>
      <w:r w:rsidRPr="00E626A5">
        <w:rPr>
          <w:rFonts w:ascii="Tahoma" w:eastAsia="宋体" w:hAnsi="Tahoma" w:cs="Tahoma"/>
          <w:color w:val="333333"/>
          <w:kern w:val="0"/>
          <w:szCs w:val="21"/>
        </w:rPr>
        <w:t>四种。表现为互不相容的多类结果。</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w:t>
      </w:r>
      <w:r w:rsidRPr="00E626A5">
        <w:rPr>
          <w:rFonts w:ascii="Tahoma" w:eastAsia="宋体" w:hAnsi="Tahoma" w:cs="Tahoma"/>
          <w:b/>
          <w:bCs/>
          <w:color w:val="333333"/>
          <w:kern w:val="0"/>
          <w:sz w:val="24"/>
          <w:szCs w:val="24"/>
          <w:shd w:val="clear" w:color="auto" w:fill="FFFFFF"/>
        </w:rPr>
        <w:t>2</w:t>
      </w:r>
      <w:r w:rsidRPr="00E626A5">
        <w:rPr>
          <w:rFonts w:ascii="Tahoma" w:eastAsia="宋体" w:hAnsi="Tahoma" w:cs="Tahoma"/>
          <w:b/>
          <w:bCs/>
          <w:color w:val="333333"/>
          <w:kern w:val="0"/>
          <w:sz w:val="24"/>
          <w:szCs w:val="24"/>
          <w:shd w:val="clear" w:color="auto" w:fill="FFFFFF"/>
        </w:rPr>
        <w:t>）有序分类（</w:t>
      </w:r>
      <w:r w:rsidRPr="00E626A5">
        <w:rPr>
          <w:rFonts w:ascii="Tahoma" w:eastAsia="宋体" w:hAnsi="Tahoma" w:cs="Tahoma"/>
          <w:b/>
          <w:bCs/>
          <w:color w:val="333333"/>
          <w:kern w:val="0"/>
          <w:sz w:val="24"/>
          <w:szCs w:val="24"/>
          <w:shd w:val="clear" w:color="auto" w:fill="FFFFFF"/>
        </w:rPr>
        <w:t>ordered categories</w:t>
      </w:r>
      <w:r w:rsidRPr="00E626A5">
        <w:rPr>
          <w:rFonts w:ascii="Tahoma" w:eastAsia="宋体" w:hAnsi="Tahoma" w:cs="Tahoma"/>
          <w:b/>
          <w:bCs/>
          <w:color w:val="333333"/>
          <w:kern w:val="0"/>
          <w:sz w:val="24"/>
          <w:szCs w:val="24"/>
          <w:shd w:val="clear" w:color="auto" w:fill="FFFFFF"/>
        </w:rPr>
        <w:t>）资料。</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各类之间有程度上的差别或等级顺序关系，有半定量的意义，亦称等级变量。如问卷调查常询问对某件事情的满意程度，给出</w:t>
      </w:r>
      <w:r w:rsidRPr="00E626A5">
        <w:rPr>
          <w:rFonts w:ascii="Tahoma" w:eastAsia="宋体" w:hAnsi="Tahoma" w:cs="Tahoma"/>
          <w:color w:val="333333"/>
          <w:kern w:val="0"/>
          <w:szCs w:val="21"/>
        </w:rPr>
        <w:t>5</w:t>
      </w:r>
      <w:r w:rsidRPr="00E626A5">
        <w:rPr>
          <w:rFonts w:ascii="Tahoma" w:eastAsia="宋体" w:hAnsi="Tahoma" w:cs="Tahoma"/>
          <w:color w:val="333333"/>
          <w:kern w:val="0"/>
          <w:szCs w:val="21"/>
        </w:rPr>
        <w:t>项答案</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非常不满意、不满意、一般、满意、非常满意</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，有程度上的差别。</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在进行数据分析时，往往需要从不同角度去分析问题，所谓</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横看成岭侧成峰，远近高低各不同</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这样可以使数据分析变得更灵活。所以，数据的类型不是一成不变的，可以根据分析需要，按照一定的专业分类标准把数值变量转化为有序分类变量，再把有序分类变量转化为无序分类变量。但需要注意的是，变量只能由</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高级</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向</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低级</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转化，即定量</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有序</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分类，不能向相反方向的转化。如上述</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体重</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变量属于数值变量，如按体重小于</w:t>
      </w:r>
      <w:r w:rsidRPr="00E626A5">
        <w:rPr>
          <w:rFonts w:ascii="Tahoma" w:eastAsia="宋体" w:hAnsi="Tahoma" w:cs="Tahoma"/>
          <w:color w:val="333333"/>
          <w:kern w:val="0"/>
          <w:szCs w:val="21"/>
        </w:rPr>
        <w:t>2 500 g</w:t>
      </w:r>
      <w:r w:rsidRPr="00E626A5">
        <w:rPr>
          <w:rFonts w:ascii="Tahoma" w:eastAsia="宋体" w:hAnsi="Tahoma" w:cs="Tahoma"/>
          <w:color w:val="333333"/>
          <w:kern w:val="0"/>
          <w:szCs w:val="21"/>
        </w:rPr>
        <w:t>为低体重儿，大于</w:t>
      </w:r>
      <w:r w:rsidRPr="00E626A5">
        <w:rPr>
          <w:rFonts w:ascii="Tahoma" w:eastAsia="宋体" w:hAnsi="Tahoma" w:cs="Tahoma"/>
          <w:color w:val="333333"/>
          <w:kern w:val="0"/>
          <w:szCs w:val="21"/>
        </w:rPr>
        <w:t>2 500 g</w:t>
      </w:r>
      <w:r w:rsidRPr="00E626A5">
        <w:rPr>
          <w:rFonts w:ascii="Tahoma" w:eastAsia="宋体" w:hAnsi="Tahoma" w:cs="Tahoma"/>
          <w:color w:val="333333"/>
          <w:kern w:val="0"/>
          <w:szCs w:val="21"/>
        </w:rPr>
        <w:t>为正常儿，则</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体重</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变量转化为二项分类变量。但需注意，这种转换可能损失部分信息</w:t>
      </w:r>
      <w:r w:rsidRPr="00E626A5">
        <w:rPr>
          <w:rFonts w:ascii="Tahoma" w:eastAsia="宋体" w:hAnsi="Tahoma" w:cs="Tahoma"/>
          <w:color w:val="333333"/>
          <w:kern w:val="0"/>
          <w:sz w:val="15"/>
          <w:szCs w:val="15"/>
          <w:vertAlign w:val="superscript"/>
        </w:rPr>
        <w:t>[</w:t>
      </w:r>
      <w:hyperlink r:id="rId13" w:tgtFrame="_blank" w:history="1">
        <w:r w:rsidRPr="00E626A5">
          <w:rPr>
            <w:rFonts w:ascii="Tahoma" w:eastAsia="宋体" w:hAnsi="Tahoma" w:cs="Tahoma"/>
            <w:color w:val="52ADBD"/>
            <w:kern w:val="0"/>
            <w:sz w:val="18"/>
            <w:szCs w:val="18"/>
            <w:u w:val="single"/>
            <w:vertAlign w:val="superscript"/>
          </w:rPr>
          <w:t>1</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，见</w:t>
      </w:r>
      <w:hyperlink r:id="rId14" w:tgtFrame="_blank" w:history="1">
        <w:r w:rsidRPr="00E626A5">
          <w:rPr>
            <w:rFonts w:ascii="Tahoma" w:eastAsia="宋体" w:hAnsi="Tahoma" w:cs="Tahoma"/>
            <w:color w:val="2A7C8A"/>
            <w:kern w:val="0"/>
            <w:szCs w:val="21"/>
            <w:u w:val="single"/>
            <w:bdr w:val="none" w:sz="0" w:space="0" w:color="auto" w:frame="1"/>
            <w:shd w:val="clear" w:color="auto" w:fill="FFFFFF"/>
          </w:rPr>
          <w:t>图</w:t>
        </w:r>
        <w:r w:rsidRPr="00E626A5">
          <w:rPr>
            <w:rFonts w:ascii="Tahoma" w:eastAsia="宋体" w:hAnsi="Tahoma" w:cs="Tahoma"/>
            <w:color w:val="2A7C8A"/>
            <w:kern w:val="0"/>
            <w:szCs w:val="21"/>
            <w:u w:val="single"/>
            <w:bdr w:val="none" w:sz="0" w:space="0" w:color="auto" w:frame="1"/>
            <w:shd w:val="clear" w:color="auto" w:fill="FFFFFF"/>
          </w:rPr>
          <w:t>1</w:t>
        </w:r>
      </w:hyperlink>
      <w:r w:rsidRPr="00E626A5">
        <w:rPr>
          <w:rFonts w:ascii="Tahoma" w:eastAsia="宋体" w:hAnsi="Tahoma" w:cs="Tahoma"/>
          <w:color w:val="333333"/>
          <w:kern w:val="0"/>
          <w:szCs w:val="21"/>
        </w:rPr>
        <w:t>。</w:t>
      </w:r>
    </w:p>
    <w:p w:rsidR="00E626A5" w:rsidRPr="00E626A5" w:rsidRDefault="00E626A5" w:rsidP="00E626A5">
      <w:pPr>
        <w:widowControl/>
        <w:shd w:val="clear" w:color="auto" w:fill="FFFFFF"/>
        <w:jc w:val="center"/>
        <w:rPr>
          <w:rFonts w:ascii="Tahoma" w:eastAsia="宋体" w:hAnsi="Tahoma" w:cs="Tahoma"/>
          <w:color w:val="333333"/>
          <w:kern w:val="0"/>
          <w:szCs w:val="21"/>
        </w:rPr>
      </w:pPr>
      <w:bookmarkStart w:id="0" w:name="_GoBack"/>
      <w:r w:rsidRPr="00E626A5">
        <w:rPr>
          <w:rFonts w:ascii="Tahoma" w:eastAsia="宋体" w:hAnsi="Tahoma" w:cs="Tahoma"/>
          <w:noProof/>
          <w:color w:val="333333"/>
          <w:kern w:val="0"/>
          <w:szCs w:val="21"/>
        </w:rPr>
        <w:drawing>
          <wp:inline distT="0" distB="0" distL="0" distR="0" wp14:anchorId="243E4B56" wp14:editId="4FB36941">
            <wp:extent cx="2990850" cy="1381125"/>
            <wp:effectExtent l="0" t="0" r="0" b="9525"/>
            <wp:docPr id="1" name="图片 1" descr="http://rs.yiigle.com/imgcontent.jspx?r=r/cms/jiankang/articleFiles/2020/14/02/images/1674-0815-14-02-017-F0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yiigle.com/imgcontent.jspx?r=r/cms/jiankang/articleFiles/2020/14/02/images/1674-0815-14-02-017-F001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1381125"/>
                    </a:xfrm>
                    <a:prstGeom prst="rect">
                      <a:avLst/>
                    </a:prstGeom>
                    <a:noFill/>
                    <a:ln>
                      <a:noFill/>
                    </a:ln>
                  </pic:spPr>
                </pic:pic>
              </a:graphicData>
            </a:graphic>
          </wp:inline>
        </w:drawing>
      </w:r>
      <w:bookmarkEnd w:id="0"/>
    </w:p>
    <w:p w:rsidR="00E626A5" w:rsidRPr="00E626A5" w:rsidRDefault="00E626A5" w:rsidP="00E626A5">
      <w:pPr>
        <w:widowControl/>
        <w:shd w:val="clear" w:color="auto" w:fill="FFFFFF"/>
        <w:jc w:val="center"/>
        <w:textAlignment w:val="top"/>
        <w:rPr>
          <w:rFonts w:ascii="Tahoma" w:eastAsia="宋体" w:hAnsi="Tahoma" w:cs="Tahoma"/>
          <w:color w:val="333333"/>
          <w:kern w:val="0"/>
          <w:szCs w:val="21"/>
        </w:rPr>
      </w:pPr>
      <w:r w:rsidRPr="00E626A5">
        <w:rPr>
          <w:rFonts w:ascii="Tahoma" w:eastAsia="宋体" w:hAnsi="Tahoma" w:cs="Tahoma"/>
          <w:b/>
          <w:bCs/>
          <w:color w:val="333333"/>
          <w:kern w:val="0"/>
          <w:szCs w:val="21"/>
        </w:rPr>
        <w:t>图</w:t>
      </w:r>
      <w:r w:rsidRPr="00E626A5">
        <w:rPr>
          <w:rFonts w:ascii="Tahoma" w:eastAsia="宋体" w:hAnsi="Tahoma" w:cs="Tahoma"/>
          <w:b/>
          <w:bCs/>
          <w:color w:val="333333"/>
          <w:kern w:val="0"/>
          <w:szCs w:val="21"/>
        </w:rPr>
        <w:t>1</w:t>
      </w:r>
      <w:r w:rsidRPr="00E626A5">
        <w:rPr>
          <w:rFonts w:ascii="Tahoma" w:eastAsia="宋体" w:hAnsi="Tahoma" w:cs="Tahoma"/>
          <w:color w:val="333333"/>
          <w:kern w:val="0"/>
          <w:szCs w:val="21"/>
          <w:shd w:val="clear" w:color="auto" w:fill="FFFFFF"/>
        </w:rPr>
        <w:t>统计学常用的资料类型</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rPr>
        <w:t>三、统计工作的基本步骤</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医学统计工作的基本步骤包括研究设计、收集资料、整理资料和分析资料</w:t>
      </w:r>
      <w:r w:rsidRPr="00E626A5">
        <w:rPr>
          <w:rFonts w:ascii="Tahoma" w:eastAsia="宋体" w:hAnsi="Tahoma" w:cs="Tahoma"/>
          <w:color w:val="333333"/>
          <w:kern w:val="0"/>
          <w:sz w:val="15"/>
          <w:szCs w:val="15"/>
          <w:vertAlign w:val="superscript"/>
        </w:rPr>
        <w:t>[</w:t>
      </w:r>
      <w:hyperlink r:id="rId16" w:tgtFrame="_blank" w:history="1">
        <w:r w:rsidRPr="00E626A5">
          <w:rPr>
            <w:rFonts w:ascii="Tahoma" w:eastAsia="宋体" w:hAnsi="Tahoma" w:cs="Tahoma"/>
            <w:color w:val="52ADBD"/>
            <w:kern w:val="0"/>
            <w:sz w:val="18"/>
            <w:szCs w:val="18"/>
            <w:u w:val="single"/>
            <w:vertAlign w:val="superscript"/>
          </w:rPr>
          <w:t>1</w:t>
        </w:r>
      </w:hyperlink>
      <w:r w:rsidRPr="00E626A5">
        <w:rPr>
          <w:rFonts w:ascii="Tahoma" w:eastAsia="宋体" w:hAnsi="Tahoma" w:cs="Tahoma"/>
          <w:color w:val="333333"/>
          <w:kern w:val="0"/>
          <w:sz w:val="15"/>
          <w:szCs w:val="15"/>
          <w:vertAlign w:val="superscript"/>
        </w:rPr>
        <w:t>]</w:t>
      </w:r>
      <w:r w:rsidRPr="00E626A5">
        <w:rPr>
          <w:rFonts w:ascii="Tahoma" w:eastAsia="宋体" w:hAnsi="Tahoma" w:cs="Tahoma"/>
          <w:color w:val="333333"/>
          <w:kern w:val="0"/>
          <w:szCs w:val="21"/>
        </w:rPr>
        <w:t>。</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1</w:t>
      </w:r>
      <w:r w:rsidRPr="00E626A5">
        <w:rPr>
          <w:rFonts w:ascii="Tahoma" w:eastAsia="宋体" w:hAnsi="Tahoma" w:cs="Tahoma"/>
          <w:b/>
          <w:bCs/>
          <w:color w:val="333333"/>
          <w:kern w:val="0"/>
          <w:sz w:val="24"/>
          <w:szCs w:val="24"/>
          <w:shd w:val="clear" w:color="auto" w:fill="FFFFFF"/>
        </w:rPr>
        <w:t>．研究设计。</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医学研究设计（</w:t>
      </w:r>
      <w:r w:rsidRPr="00E626A5">
        <w:rPr>
          <w:rFonts w:ascii="Tahoma" w:eastAsia="宋体" w:hAnsi="Tahoma" w:cs="Tahoma"/>
          <w:color w:val="333333"/>
          <w:kern w:val="0"/>
          <w:szCs w:val="21"/>
        </w:rPr>
        <w:t>design</w:t>
      </w:r>
      <w:r w:rsidRPr="00E626A5">
        <w:rPr>
          <w:rFonts w:ascii="Tahoma" w:eastAsia="宋体" w:hAnsi="Tahoma" w:cs="Tahoma"/>
          <w:color w:val="333333"/>
          <w:kern w:val="0"/>
          <w:szCs w:val="21"/>
        </w:rPr>
        <w:t>）是根据特定的研究目的，对一项医学科学研究的全过程进行科学、有效和周密的计划和安排，包括专业设计和统计设计</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部分内容。专业设计主要考虑医学专业方面的需要，如研究对象的选择，实验技术与方法的确定等。统计设计围绕专业设计确定，其内容包括资料收集、整理和分析全过程总的设想和安排。例如，什么是研究目的和假说？什么是观察对象和观察单位？需要收集哪些原始资料？用什么方式和方法取得这些原始资料？怎样将取得的资料进一步整理汇总和计算统计指标？如何控制误差？预期会得到什么结果等。凡此种种，都要结合实际，周密考虑，妥善安排。设计是后续步骤的依据，是最关键的一环。</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2</w:t>
      </w:r>
      <w:r w:rsidRPr="00E626A5">
        <w:rPr>
          <w:rFonts w:ascii="Tahoma" w:eastAsia="宋体" w:hAnsi="Tahoma" w:cs="Tahoma"/>
          <w:b/>
          <w:bCs/>
          <w:color w:val="333333"/>
          <w:kern w:val="0"/>
          <w:sz w:val="24"/>
          <w:szCs w:val="24"/>
          <w:shd w:val="clear" w:color="auto" w:fill="FFFFFF"/>
        </w:rPr>
        <w:t>．收集资料。</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收集资料（</w:t>
      </w:r>
      <w:r w:rsidRPr="00E626A5">
        <w:rPr>
          <w:rFonts w:ascii="Tahoma" w:eastAsia="宋体" w:hAnsi="Tahoma" w:cs="Tahoma"/>
          <w:color w:val="333333"/>
          <w:kern w:val="0"/>
          <w:szCs w:val="21"/>
        </w:rPr>
        <w:t>collection of data</w:t>
      </w:r>
      <w:r w:rsidRPr="00E626A5">
        <w:rPr>
          <w:rFonts w:ascii="Tahoma" w:eastAsia="宋体" w:hAnsi="Tahoma" w:cs="Tahoma"/>
          <w:color w:val="333333"/>
          <w:kern w:val="0"/>
          <w:szCs w:val="21"/>
        </w:rPr>
        <w:t>）的任务是取得准确可靠的原始数据，健康管理工作中的统计资料主要来自</w:t>
      </w:r>
      <w:r w:rsidRPr="00E626A5">
        <w:rPr>
          <w:rFonts w:ascii="Tahoma" w:eastAsia="宋体" w:hAnsi="Tahoma" w:cs="Tahoma"/>
          <w:color w:val="333333"/>
          <w:kern w:val="0"/>
          <w:szCs w:val="21"/>
        </w:rPr>
        <w:t>3</w:t>
      </w:r>
      <w:r w:rsidRPr="00E626A5">
        <w:rPr>
          <w:rFonts w:ascii="Tahoma" w:eastAsia="宋体" w:hAnsi="Tahoma" w:cs="Tahoma"/>
          <w:color w:val="333333"/>
          <w:kern w:val="0"/>
          <w:szCs w:val="21"/>
        </w:rPr>
        <w:t>个方面。</w:t>
      </w:r>
      <w:r w:rsidRPr="00E626A5">
        <w:rPr>
          <w:rFonts w:ascii="Microsoft YaHei UI" w:eastAsia="Microsoft YaHei UI" w:hAnsi="Microsoft YaHei UI" w:cs="Microsoft YaHei UI" w:hint="eastAsia"/>
          <w:color w:val="333333"/>
          <w:kern w:val="0"/>
          <w:szCs w:val="21"/>
        </w:rPr>
        <w:t>①</w:t>
      </w:r>
      <w:r w:rsidRPr="00E626A5">
        <w:rPr>
          <w:rFonts w:ascii="Tahoma" w:eastAsia="宋体" w:hAnsi="Tahoma" w:cs="Tahoma"/>
          <w:color w:val="333333"/>
          <w:kern w:val="0"/>
          <w:szCs w:val="21"/>
        </w:rPr>
        <w:t>统计报告表，如法定传染病报表，职业病报表，医院工作报表等。这是国家规定的报表，由国家统一设计，要求有关医疗卫生机构定期逐级上报，提供居民健康状况和医疗卫生机构工作的主要数字，作为制定卫生计划与措施，及检查与总结工作的依据。报表资料的质量取决于填报人员的认识和责任感，使用时应对数据的准确性作出判断。</w:t>
      </w:r>
      <w:r w:rsidRPr="00E626A5">
        <w:rPr>
          <w:rFonts w:ascii="Microsoft YaHei UI" w:eastAsia="Microsoft YaHei UI" w:hAnsi="Microsoft YaHei UI" w:cs="Microsoft YaHei UI" w:hint="eastAsia"/>
          <w:color w:val="333333"/>
          <w:kern w:val="0"/>
          <w:szCs w:val="21"/>
        </w:rPr>
        <w:t>②</w:t>
      </w:r>
      <w:r w:rsidRPr="00E626A5">
        <w:rPr>
          <w:rFonts w:ascii="Tahoma" w:eastAsia="宋体" w:hAnsi="Tahoma" w:cs="Tahoma"/>
          <w:color w:val="333333"/>
          <w:kern w:val="0"/>
          <w:szCs w:val="21"/>
        </w:rPr>
        <w:t>经常性工作记录，如经常性卫生监测记录、健康体检记录等，要做到登记的完整准</w:t>
      </w:r>
      <w:r w:rsidRPr="00E626A5">
        <w:rPr>
          <w:rFonts w:ascii="Tahoma" w:eastAsia="宋体" w:hAnsi="Tahoma" w:cs="Tahoma"/>
          <w:color w:val="333333"/>
          <w:kern w:val="0"/>
          <w:szCs w:val="21"/>
        </w:rPr>
        <w:lastRenderedPageBreak/>
        <w:t>确。病历是医疗工作的重要记录，分析时应注意其局限性（如不能反映一般人群特征）。</w:t>
      </w:r>
      <w:r w:rsidRPr="00E626A5">
        <w:rPr>
          <w:rFonts w:ascii="Microsoft YaHei UI" w:eastAsia="Microsoft YaHei UI" w:hAnsi="Microsoft YaHei UI" w:cs="Microsoft YaHei UI" w:hint="eastAsia"/>
          <w:color w:val="333333"/>
          <w:kern w:val="0"/>
          <w:szCs w:val="21"/>
        </w:rPr>
        <w:t>③</w:t>
      </w:r>
      <w:r w:rsidRPr="00E626A5">
        <w:rPr>
          <w:rFonts w:ascii="Tahoma" w:eastAsia="宋体" w:hAnsi="Tahoma" w:cs="Tahoma"/>
          <w:color w:val="333333"/>
          <w:kern w:val="0"/>
          <w:szCs w:val="21"/>
        </w:rPr>
        <w:t>专题调查或实验，实验和现场调查一般都经过严格的研究设计过程，但应注意收集资料过程中的质量控制和审核。无论何种方法收集资料都应强调完整（是指收集的数据指标齐全，样本案例数量充足）、准确（是指数据尽量接近真实情况）、及时（是讲究数据的实效性）、可靠（是指数据可重复性好），才能得到高质量的资料信息，此外，通过统计简报、统计年鉴、学术论文等同样可以得到高质量的资料信息，见</w:t>
      </w:r>
      <w:hyperlink r:id="rId17" w:tgtFrame="_blank" w:history="1">
        <w:r w:rsidRPr="00E626A5">
          <w:rPr>
            <w:rFonts w:ascii="Tahoma" w:eastAsia="宋体" w:hAnsi="Tahoma" w:cs="Tahoma"/>
            <w:color w:val="2A7C8A"/>
            <w:kern w:val="0"/>
            <w:szCs w:val="21"/>
            <w:u w:val="single"/>
            <w:bdr w:val="none" w:sz="0" w:space="0" w:color="auto" w:frame="1"/>
            <w:shd w:val="clear" w:color="auto" w:fill="FFFFFF"/>
          </w:rPr>
          <w:t>图</w:t>
        </w:r>
        <w:r w:rsidRPr="00E626A5">
          <w:rPr>
            <w:rFonts w:ascii="Tahoma" w:eastAsia="宋体" w:hAnsi="Tahoma" w:cs="Tahoma"/>
            <w:color w:val="2A7C8A"/>
            <w:kern w:val="0"/>
            <w:szCs w:val="21"/>
            <w:u w:val="single"/>
            <w:bdr w:val="none" w:sz="0" w:space="0" w:color="auto" w:frame="1"/>
            <w:shd w:val="clear" w:color="auto" w:fill="FFFFFF"/>
          </w:rPr>
          <w:t>2</w:t>
        </w:r>
      </w:hyperlink>
      <w:r w:rsidRPr="00E626A5">
        <w:rPr>
          <w:rFonts w:ascii="Tahoma" w:eastAsia="宋体" w:hAnsi="Tahoma" w:cs="Tahoma"/>
          <w:color w:val="333333"/>
          <w:kern w:val="0"/>
          <w:szCs w:val="21"/>
        </w:rPr>
        <w:t>。</w:t>
      </w:r>
    </w:p>
    <w:p w:rsidR="00E626A5" w:rsidRPr="00E626A5" w:rsidRDefault="00E626A5" w:rsidP="00E626A5">
      <w:pPr>
        <w:widowControl/>
        <w:shd w:val="clear" w:color="auto" w:fill="FFFFFF"/>
        <w:jc w:val="center"/>
        <w:rPr>
          <w:rFonts w:ascii="Tahoma" w:eastAsia="宋体" w:hAnsi="Tahoma" w:cs="Tahoma"/>
          <w:color w:val="333333"/>
          <w:kern w:val="0"/>
          <w:szCs w:val="21"/>
        </w:rPr>
      </w:pPr>
      <w:r w:rsidRPr="00E626A5">
        <w:rPr>
          <w:rFonts w:ascii="Tahoma" w:eastAsia="宋体" w:hAnsi="Tahoma" w:cs="Tahoma"/>
          <w:noProof/>
          <w:color w:val="333333"/>
          <w:kern w:val="0"/>
          <w:szCs w:val="21"/>
        </w:rPr>
        <w:drawing>
          <wp:inline distT="0" distB="0" distL="0" distR="0" wp14:anchorId="04DCD5CC" wp14:editId="34560628">
            <wp:extent cx="2162175" cy="1438275"/>
            <wp:effectExtent l="0" t="0" r="9525" b="9525"/>
            <wp:docPr id="2" name="图片 2" descr="http://rs.yiigle.com/imgcontent.jspx?r=r/cms/jiankang/articleFiles/2020/14/02/images/1674-0815-14-02-017-F0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yiigle.com/imgcontent.jspx?r=r/cms/jiankang/articleFiles/2020/14/02/images/1674-0815-14-02-017-F002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p w:rsidR="00E626A5" w:rsidRPr="00E626A5" w:rsidRDefault="00E626A5" w:rsidP="00E626A5">
      <w:pPr>
        <w:widowControl/>
        <w:shd w:val="clear" w:color="auto" w:fill="FFFFFF"/>
        <w:jc w:val="center"/>
        <w:textAlignment w:val="top"/>
        <w:rPr>
          <w:rFonts w:ascii="Tahoma" w:eastAsia="宋体" w:hAnsi="Tahoma" w:cs="Tahoma"/>
          <w:color w:val="333333"/>
          <w:kern w:val="0"/>
          <w:szCs w:val="21"/>
        </w:rPr>
      </w:pPr>
      <w:r w:rsidRPr="00E626A5">
        <w:rPr>
          <w:rFonts w:ascii="Tahoma" w:eastAsia="宋体" w:hAnsi="Tahoma" w:cs="Tahoma"/>
          <w:b/>
          <w:bCs/>
          <w:color w:val="333333"/>
          <w:kern w:val="0"/>
          <w:szCs w:val="21"/>
        </w:rPr>
        <w:t>图</w:t>
      </w:r>
      <w:r w:rsidRPr="00E626A5">
        <w:rPr>
          <w:rFonts w:ascii="Tahoma" w:eastAsia="宋体" w:hAnsi="Tahoma" w:cs="Tahoma"/>
          <w:b/>
          <w:bCs/>
          <w:color w:val="333333"/>
          <w:kern w:val="0"/>
          <w:szCs w:val="21"/>
        </w:rPr>
        <w:t>2</w:t>
      </w:r>
      <w:r w:rsidRPr="00E626A5">
        <w:rPr>
          <w:rFonts w:ascii="Tahoma" w:eastAsia="宋体" w:hAnsi="Tahoma" w:cs="Tahoma"/>
          <w:color w:val="333333"/>
          <w:kern w:val="0"/>
          <w:szCs w:val="21"/>
          <w:shd w:val="clear" w:color="auto" w:fill="FFFFFF"/>
        </w:rPr>
        <w:t>健康管理统计资料来源</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3</w:t>
      </w:r>
      <w:r w:rsidRPr="00E626A5">
        <w:rPr>
          <w:rFonts w:ascii="Tahoma" w:eastAsia="宋体" w:hAnsi="Tahoma" w:cs="Tahoma"/>
          <w:b/>
          <w:bCs/>
          <w:color w:val="333333"/>
          <w:kern w:val="0"/>
          <w:sz w:val="24"/>
          <w:szCs w:val="24"/>
          <w:shd w:val="clear" w:color="auto" w:fill="FFFFFF"/>
        </w:rPr>
        <w:t>．整理资料：</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整理资料（</w:t>
      </w:r>
      <w:r w:rsidRPr="00E626A5">
        <w:rPr>
          <w:rFonts w:ascii="Tahoma" w:eastAsia="宋体" w:hAnsi="Tahoma" w:cs="Tahoma"/>
          <w:color w:val="333333"/>
          <w:kern w:val="0"/>
          <w:szCs w:val="21"/>
        </w:rPr>
        <w:t>sorting data</w:t>
      </w:r>
      <w:r w:rsidRPr="00E626A5">
        <w:rPr>
          <w:rFonts w:ascii="Tahoma" w:eastAsia="宋体" w:hAnsi="Tahoma" w:cs="Tahoma"/>
          <w:color w:val="333333"/>
          <w:kern w:val="0"/>
          <w:szCs w:val="21"/>
        </w:rPr>
        <w:t>）的任务是净化原始数据，使其系统化，条理化，便于进一步计算和分析。首先是资料清理（</w:t>
      </w:r>
      <w:r w:rsidRPr="00E626A5">
        <w:rPr>
          <w:rFonts w:ascii="Tahoma" w:eastAsia="宋体" w:hAnsi="Tahoma" w:cs="Tahoma"/>
          <w:color w:val="333333"/>
          <w:kern w:val="0"/>
          <w:szCs w:val="21"/>
        </w:rPr>
        <w:t>data cleaning</w:t>
      </w:r>
      <w:r w:rsidRPr="00E626A5">
        <w:rPr>
          <w:rFonts w:ascii="Tahoma" w:eastAsia="宋体" w:hAnsi="Tahoma" w:cs="Tahoma"/>
          <w:color w:val="333333"/>
          <w:kern w:val="0"/>
          <w:szCs w:val="21"/>
        </w:rPr>
        <w:t>），因为无论是调查或实验的原始记录过程还是计算机录入过程，常会有错误，必须经过反复地检查和核对。这是需要耐心从事的基础工作，特别是数据较多时，一定要在修正错误，去伪存真之后，再开始按分析要求，分组汇总资料。检查与核对可以借助现代计算机手段按照逻辑检查和统计检查进行，目前</w:t>
      </w:r>
      <w:r w:rsidRPr="00E626A5">
        <w:rPr>
          <w:rFonts w:ascii="Tahoma" w:eastAsia="宋体" w:hAnsi="Tahoma" w:cs="Tahoma"/>
          <w:color w:val="333333"/>
          <w:kern w:val="0"/>
          <w:szCs w:val="21"/>
        </w:rPr>
        <w:t>Epidata</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SAS</w:t>
      </w:r>
      <w:r w:rsidRPr="00E626A5">
        <w:rPr>
          <w:rFonts w:ascii="Tahoma" w:eastAsia="宋体" w:hAnsi="Tahoma" w:cs="Tahoma"/>
          <w:color w:val="333333"/>
          <w:kern w:val="0"/>
          <w:szCs w:val="21"/>
        </w:rPr>
        <w:t>等软件都可以帮助我们实现这一点。</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4</w:t>
      </w:r>
      <w:r w:rsidRPr="00E626A5">
        <w:rPr>
          <w:rFonts w:ascii="Tahoma" w:eastAsia="宋体" w:hAnsi="Tahoma" w:cs="Tahoma"/>
          <w:b/>
          <w:bCs/>
          <w:color w:val="333333"/>
          <w:kern w:val="0"/>
          <w:sz w:val="24"/>
          <w:szCs w:val="24"/>
          <w:shd w:val="clear" w:color="auto" w:fill="FFFFFF"/>
        </w:rPr>
        <w:t>．分析资料：</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分析资料（</w:t>
      </w:r>
      <w:r w:rsidRPr="00E626A5">
        <w:rPr>
          <w:rFonts w:ascii="Tahoma" w:eastAsia="宋体" w:hAnsi="Tahoma" w:cs="Tahoma"/>
          <w:color w:val="333333"/>
          <w:kern w:val="0"/>
          <w:szCs w:val="21"/>
        </w:rPr>
        <w:t>analysis of data</w:t>
      </w:r>
      <w:r w:rsidRPr="00E626A5">
        <w:rPr>
          <w:rFonts w:ascii="Tahoma" w:eastAsia="宋体" w:hAnsi="Tahoma" w:cs="Tahoma"/>
          <w:color w:val="333333"/>
          <w:kern w:val="0"/>
          <w:szCs w:val="21"/>
        </w:rPr>
        <w:t>）的目的是计算有关指标，反映数据的综合特征（亦称综合指标），阐明事物的内在联系和规律。统计分析包括，</w:t>
      </w:r>
      <w:r w:rsidRPr="00E626A5">
        <w:rPr>
          <w:rFonts w:ascii="Microsoft YaHei UI" w:eastAsia="Microsoft YaHei UI" w:hAnsi="Microsoft YaHei UI" w:cs="Microsoft YaHei UI" w:hint="eastAsia"/>
          <w:color w:val="333333"/>
          <w:kern w:val="0"/>
          <w:szCs w:val="21"/>
        </w:rPr>
        <w:t>①</w:t>
      </w:r>
      <w:r w:rsidRPr="00E626A5">
        <w:rPr>
          <w:rFonts w:ascii="Tahoma" w:eastAsia="宋体" w:hAnsi="Tahoma" w:cs="Tahoma"/>
          <w:color w:val="333333"/>
          <w:kern w:val="0"/>
          <w:szCs w:val="21"/>
        </w:rPr>
        <w:t>统计描述（</w:t>
      </w:r>
      <w:r w:rsidRPr="00E626A5">
        <w:rPr>
          <w:rFonts w:ascii="Tahoma" w:eastAsia="宋体" w:hAnsi="Tahoma" w:cs="Tahoma"/>
          <w:color w:val="333333"/>
          <w:kern w:val="0"/>
          <w:szCs w:val="21"/>
        </w:rPr>
        <w:t>descriptive statistics</w:t>
      </w:r>
      <w:r w:rsidRPr="00E626A5">
        <w:rPr>
          <w:rFonts w:ascii="Tahoma" w:eastAsia="宋体" w:hAnsi="Tahoma" w:cs="Tahoma"/>
          <w:color w:val="333333"/>
          <w:kern w:val="0"/>
          <w:szCs w:val="21"/>
        </w:rPr>
        <w:t>），指用统计指标、统计表、统计图等方法，对资料的数量特征及其分布规律进行测定和描述。</w:t>
      </w:r>
      <w:r w:rsidRPr="00E626A5">
        <w:rPr>
          <w:rFonts w:ascii="Microsoft YaHei UI" w:eastAsia="Microsoft YaHei UI" w:hAnsi="Microsoft YaHei UI" w:cs="Microsoft YaHei UI" w:hint="eastAsia"/>
          <w:color w:val="333333"/>
          <w:kern w:val="0"/>
          <w:szCs w:val="21"/>
        </w:rPr>
        <w:t>②</w:t>
      </w:r>
      <w:r w:rsidRPr="00E626A5">
        <w:rPr>
          <w:rFonts w:ascii="Tahoma" w:eastAsia="宋体" w:hAnsi="Tahoma" w:cs="Tahoma"/>
          <w:color w:val="333333"/>
          <w:kern w:val="0"/>
          <w:szCs w:val="21"/>
        </w:rPr>
        <w:t>统计推断（</w:t>
      </w:r>
      <w:r w:rsidRPr="00E626A5">
        <w:rPr>
          <w:rFonts w:ascii="Tahoma" w:eastAsia="宋体" w:hAnsi="Tahoma" w:cs="Tahoma"/>
          <w:color w:val="333333"/>
          <w:kern w:val="0"/>
          <w:szCs w:val="21"/>
        </w:rPr>
        <w:t>inferential statistics</w:t>
      </w:r>
      <w:r w:rsidRPr="00E626A5">
        <w:rPr>
          <w:rFonts w:ascii="Tahoma" w:eastAsia="宋体" w:hAnsi="Tahoma" w:cs="Tahoma"/>
          <w:color w:val="333333"/>
          <w:kern w:val="0"/>
          <w:szCs w:val="21"/>
        </w:rPr>
        <w:t>），指如何抽样，以及如何由样本信息推断总体特征问题，包括参数估计和假设检验。</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rPr>
        <w:t>四、常见医学统计学方法概述</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1</w:t>
      </w:r>
      <w:r w:rsidRPr="00E626A5">
        <w:rPr>
          <w:rFonts w:ascii="Tahoma" w:eastAsia="宋体" w:hAnsi="Tahoma" w:cs="Tahoma"/>
          <w:b/>
          <w:bCs/>
          <w:color w:val="333333"/>
          <w:kern w:val="0"/>
          <w:sz w:val="24"/>
          <w:szCs w:val="24"/>
          <w:shd w:val="clear" w:color="auto" w:fill="FFFFFF"/>
        </w:rPr>
        <w:t>．统计描述：</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统计描述是统计分析的主要内容之一，是指利用统计表、统计图等方法，对资料的数量特征及分布规律进行测定和描述，从而把数据资料的特征准确地展现出来。不同类型资料常见的统计描述方法在后面的讲座中都会具体讲到。</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2</w:t>
      </w:r>
      <w:r w:rsidRPr="00E626A5">
        <w:rPr>
          <w:rFonts w:ascii="Tahoma" w:eastAsia="宋体" w:hAnsi="Tahoma" w:cs="Tahoma"/>
          <w:b/>
          <w:bCs/>
          <w:color w:val="333333"/>
          <w:kern w:val="0"/>
          <w:sz w:val="24"/>
          <w:szCs w:val="24"/>
          <w:shd w:val="clear" w:color="auto" w:fill="FFFFFF"/>
        </w:rPr>
        <w:t>．统计推断：</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统计推断是在一定置信程度下，根据样本资料的特征，对总体的特征做出估计和预测的方法。统计推断是现代统计学的基本方法，在统计研究中得到了极为广泛的应用，它既可以用于对总体参数的估计，也可以用作对总体某些分布特征（包括分布差异、关联性、预测的效果、模型拟合程度等方面）的假设检验。</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3</w:t>
      </w:r>
      <w:r w:rsidRPr="00E626A5">
        <w:rPr>
          <w:rFonts w:ascii="Tahoma" w:eastAsia="宋体" w:hAnsi="Tahoma" w:cs="Tahoma"/>
          <w:b/>
          <w:bCs/>
          <w:color w:val="333333"/>
          <w:kern w:val="0"/>
          <w:sz w:val="24"/>
          <w:szCs w:val="24"/>
          <w:shd w:val="clear" w:color="auto" w:fill="FFFFFF"/>
        </w:rPr>
        <w:t>．分析思路：</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当获得一批健康管理数据后，如何进行分析？可能很多读者会陷于迷茫，大家可以按照如下的路径思想选择合适的分析方法。路径主要考虑以下几个方面，</w:t>
      </w:r>
      <w:r w:rsidRPr="00E626A5">
        <w:rPr>
          <w:rFonts w:ascii="Microsoft YaHei UI" w:eastAsia="Microsoft YaHei UI" w:hAnsi="Microsoft YaHei UI" w:cs="Microsoft YaHei UI" w:hint="eastAsia"/>
          <w:color w:val="333333"/>
          <w:kern w:val="0"/>
          <w:szCs w:val="21"/>
        </w:rPr>
        <w:t>①</w:t>
      </w:r>
      <w:r w:rsidRPr="00E626A5">
        <w:rPr>
          <w:rFonts w:ascii="Tahoma" w:eastAsia="宋体" w:hAnsi="Tahoma" w:cs="Tahoma"/>
          <w:color w:val="333333"/>
          <w:kern w:val="0"/>
          <w:szCs w:val="21"/>
        </w:rPr>
        <w:t>反应变量类型，是</w:t>
      </w:r>
      <w:r w:rsidRPr="00E626A5">
        <w:rPr>
          <w:rFonts w:ascii="Tahoma" w:eastAsia="宋体" w:hAnsi="Tahoma" w:cs="Tahoma"/>
          <w:color w:val="333333"/>
          <w:kern w:val="0"/>
          <w:szCs w:val="21"/>
        </w:rPr>
        <w:lastRenderedPageBreak/>
        <w:t>定量变量还是定性变量，又或者是等级变量？</w:t>
      </w:r>
      <w:r w:rsidRPr="00E626A5">
        <w:rPr>
          <w:rFonts w:ascii="Microsoft YaHei UI" w:eastAsia="Microsoft YaHei UI" w:hAnsi="Microsoft YaHei UI" w:cs="Microsoft YaHei UI" w:hint="eastAsia"/>
          <w:color w:val="333333"/>
          <w:kern w:val="0"/>
          <w:szCs w:val="21"/>
        </w:rPr>
        <w:t>②</w:t>
      </w:r>
      <w:r w:rsidRPr="00E626A5">
        <w:rPr>
          <w:rFonts w:ascii="Tahoma" w:eastAsia="宋体" w:hAnsi="Tahoma" w:cs="Tahoma"/>
          <w:color w:val="333333"/>
          <w:kern w:val="0"/>
          <w:szCs w:val="21"/>
        </w:rPr>
        <w:t>处理因素多少，是单因素试验还是多因素试验（</w:t>
      </w:r>
      <w:r w:rsidRPr="00E626A5">
        <w:rPr>
          <w:rFonts w:ascii="Tahoma" w:eastAsia="宋体" w:hAnsi="Tahoma" w:cs="Tahoma"/>
          <w:color w:val="333333"/>
          <w:kern w:val="0"/>
          <w:szCs w:val="21"/>
        </w:rPr>
        <w:t>3</w:t>
      </w:r>
      <w:r w:rsidRPr="00E626A5">
        <w:rPr>
          <w:rFonts w:ascii="Tahoma" w:eastAsia="宋体" w:hAnsi="Tahoma" w:cs="Tahoma"/>
          <w:color w:val="333333"/>
          <w:kern w:val="0"/>
          <w:szCs w:val="21"/>
        </w:rPr>
        <w:t>个及以上因素）？</w:t>
      </w:r>
      <w:r w:rsidRPr="00E626A5">
        <w:rPr>
          <w:rFonts w:ascii="Microsoft YaHei UI" w:eastAsia="Microsoft YaHei UI" w:hAnsi="Microsoft YaHei UI" w:cs="Microsoft YaHei UI" w:hint="eastAsia"/>
          <w:color w:val="333333"/>
          <w:kern w:val="0"/>
          <w:szCs w:val="21"/>
        </w:rPr>
        <w:t>③</w:t>
      </w:r>
      <w:r w:rsidRPr="00E626A5">
        <w:rPr>
          <w:rFonts w:ascii="Tahoma" w:eastAsia="宋体" w:hAnsi="Tahoma" w:cs="Tahoma"/>
          <w:color w:val="333333"/>
          <w:kern w:val="0"/>
          <w:szCs w:val="21"/>
        </w:rPr>
        <w:t>设计类型，是完全随机还是随机区组，或是拉丁方等试验类型？</w:t>
      </w:r>
      <w:r w:rsidRPr="00E626A5">
        <w:rPr>
          <w:rFonts w:ascii="Microsoft YaHei UI" w:eastAsia="Microsoft YaHei UI" w:hAnsi="Microsoft YaHei UI" w:cs="Microsoft YaHei UI" w:hint="eastAsia"/>
          <w:color w:val="333333"/>
          <w:kern w:val="0"/>
          <w:szCs w:val="21"/>
        </w:rPr>
        <w:t>④</w:t>
      </w:r>
      <w:r w:rsidRPr="00E626A5">
        <w:rPr>
          <w:rFonts w:ascii="Tahoma" w:eastAsia="宋体" w:hAnsi="Tahoma" w:cs="Tahoma"/>
          <w:color w:val="333333"/>
          <w:kern w:val="0"/>
          <w:szCs w:val="21"/>
        </w:rPr>
        <w:t>处理的组别，单样本、两样本或者是多样本比较？</w:t>
      </w:r>
      <w:r w:rsidRPr="00E626A5">
        <w:rPr>
          <w:rFonts w:ascii="Microsoft YaHei UI" w:eastAsia="Microsoft YaHei UI" w:hAnsi="Microsoft YaHei UI" w:cs="Microsoft YaHei UI" w:hint="eastAsia"/>
          <w:color w:val="333333"/>
          <w:kern w:val="0"/>
          <w:szCs w:val="21"/>
        </w:rPr>
        <w:t>⑤</w:t>
      </w:r>
      <w:r w:rsidRPr="00E626A5">
        <w:rPr>
          <w:rFonts w:ascii="Tahoma" w:eastAsia="宋体" w:hAnsi="Tahoma" w:cs="Tahoma"/>
          <w:color w:val="333333"/>
          <w:kern w:val="0"/>
          <w:szCs w:val="21"/>
        </w:rPr>
        <w:t>检验方法的前提条件，资料的分布类型，样本量大小等。</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下面分别从单变量计量资料、单变量计数资料、单变量等级资料、双（多）变量资料所对应的常用统计方法进行概述，采用流程图的方式，希望读者在应用时能够按图索骥。具体的每个方法在应用时应该注意哪些事项以及统计分析是如何实现的，将在后面章节中详细介绍。</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单变量计量资料分析路径图：对于单变量计量资料，首先考虑处理的组别，是样本与总体比较，还是两样本比较，又或者是多样本的比较？在样本与总体比较中，我们要考虑数据的分布类型，是正态或是非正态，从而采用不同的分析方法；在两样本比较中，考虑资料是否是配对资料，再考虑资料（配对研究中差值）的分布类型，同时要考虑方差齐性问题，从而决定不同的分析方法；在多样本比较中，要先考虑设计类型，是完全随机设计还是随机区组设计、重复测量设计还是两两比较？再考虑数据的分布类型和方差齐性问题，最终确定分析方法。</w:t>
      </w:r>
      <w:hyperlink r:id="rId19" w:tgtFrame="_blank" w:history="1">
        <w:r w:rsidRPr="00E626A5">
          <w:rPr>
            <w:rFonts w:ascii="Tahoma" w:eastAsia="宋体" w:hAnsi="Tahoma" w:cs="Tahoma"/>
            <w:color w:val="2A7C8A"/>
            <w:kern w:val="0"/>
            <w:szCs w:val="21"/>
            <w:u w:val="single"/>
            <w:bdr w:val="none" w:sz="0" w:space="0" w:color="auto" w:frame="1"/>
            <w:shd w:val="clear" w:color="auto" w:fill="FFFFFF"/>
          </w:rPr>
          <w:t>图</w:t>
        </w:r>
        <w:r w:rsidRPr="00E626A5">
          <w:rPr>
            <w:rFonts w:ascii="Tahoma" w:eastAsia="宋体" w:hAnsi="Tahoma" w:cs="Tahoma"/>
            <w:color w:val="2A7C8A"/>
            <w:kern w:val="0"/>
            <w:szCs w:val="21"/>
            <w:u w:val="single"/>
            <w:bdr w:val="none" w:sz="0" w:space="0" w:color="auto" w:frame="1"/>
            <w:shd w:val="clear" w:color="auto" w:fill="FFFFFF"/>
          </w:rPr>
          <w:t>3</w:t>
        </w:r>
      </w:hyperlink>
      <w:r w:rsidRPr="00E626A5">
        <w:rPr>
          <w:rFonts w:ascii="Tahoma" w:eastAsia="宋体" w:hAnsi="Tahoma" w:cs="Tahoma"/>
          <w:color w:val="333333"/>
          <w:kern w:val="0"/>
          <w:szCs w:val="21"/>
        </w:rPr>
        <w:t>列出了单变量计量资料的分析路径供读者参考。</w:t>
      </w:r>
    </w:p>
    <w:p w:rsidR="00E626A5" w:rsidRPr="00E626A5" w:rsidRDefault="00E626A5" w:rsidP="00E626A5">
      <w:pPr>
        <w:widowControl/>
        <w:shd w:val="clear" w:color="auto" w:fill="FFFFFF"/>
        <w:jc w:val="center"/>
        <w:rPr>
          <w:rFonts w:ascii="Tahoma" w:eastAsia="宋体" w:hAnsi="Tahoma" w:cs="Tahoma"/>
          <w:color w:val="333333"/>
          <w:kern w:val="0"/>
          <w:szCs w:val="21"/>
        </w:rPr>
      </w:pPr>
      <w:r w:rsidRPr="00E626A5">
        <w:rPr>
          <w:rFonts w:ascii="Tahoma" w:eastAsia="宋体" w:hAnsi="Tahoma" w:cs="Tahoma"/>
          <w:noProof/>
          <w:color w:val="333333"/>
          <w:kern w:val="0"/>
          <w:szCs w:val="21"/>
        </w:rPr>
        <w:drawing>
          <wp:inline distT="0" distB="0" distL="0" distR="0" wp14:anchorId="2702A563" wp14:editId="1BFBB0E6">
            <wp:extent cx="3000375" cy="4848225"/>
            <wp:effectExtent l="0" t="0" r="9525" b="9525"/>
            <wp:docPr id="3" name="图片 3" descr="http://rs.yiigle.com/imgcontent.jspx?r=r/cms/jiankang/articleFiles/2020/14/02/images/1674-0815-14-02-017-F0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s.yiigle.com/imgcontent.jspx?r=r/cms/jiankang/articleFiles/2020/14/02/images/1674-0815-14-02-017-F003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375" cy="4848225"/>
                    </a:xfrm>
                    <a:prstGeom prst="rect">
                      <a:avLst/>
                    </a:prstGeom>
                    <a:noFill/>
                    <a:ln>
                      <a:noFill/>
                    </a:ln>
                  </pic:spPr>
                </pic:pic>
              </a:graphicData>
            </a:graphic>
          </wp:inline>
        </w:drawing>
      </w:r>
    </w:p>
    <w:p w:rsidR="00E626A5" w:rsidRPr="00E626A5" w:rsidRDefault="00E626A5" w:rsidP="00E626A5">
      <w:pPr>
        <w:widowControl/>
        <w:shd w:val="clear" w:color="auto" w:fill="FFFFFF"/>
        <w:jc w:val="center"/>
        <w:textAlignment w:val="top"/>
        <w:rPr>
          <w:rFonts w:ascii="Tahoma" w:eastAsia="宋体" w:hAnsi="Tahoma" w:cs="Tahoma"/>
          <w:color w:val="333333"/>
          <w:kern w:val="0"/>
          <w:szCs w:val="21"/>
        </w:rPr>
      </w:pPr>
      <w:r w:rsidRPr="00E626A5">
        <w:rPr>
          <w:rFonts w:ascii="Tahoma" w:eastAsia="宋体" w:hAnsi="Tahoma" w:cs="Tahoma"/>
          <w:b/>
          <w:bCs/>
          <w:color w:val="333333"/>
          <w:kern w:val="0"/>
          <w:szCs w:val="21"/>
        </w:rPr>
        <w:t>图</w:t>
      </w:r>
      <w:r w:rsidRPr="00E626A5">
        <w:rPr>
          <w:rFonts w:ascii="Tahoma" w:eastAsia="宋体" w:hAnsi="Tahoma" w:cs="Tahoma"/>
          <w:b/>
          <w:bCs/>
          <w:color w:val="333333"/>
          <w:kern w:val="0"/>
          <w:szCs w:val="21"/>
        </w:rPr>
        <w:t>3</w:t>
      </w:r>
      <w:r w:rsidRPr="00E626A5">
        <w:rPr>
          <w:rFonts w:ascii="Tahoma" w:eastAsia="宋体" w:hAnsi="Tahoma" w:cs="Tahoma"/>
          <w:color w:val="333333"/>
          <w:kern w:val="0"/>
          <w:szCs w:val="21"/>
          <w:shd w:val="clear" w:color="auto" w:fill="FFFFFF"/>
        </w:rPr>
        <w:t>单变量计量资料的分析路径图</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lastRenderedPageBreak/>
        <w:t>单变量计数资料的分析路径图：单变量计数资料分析方法的选择往往和结局指标有关，所以，先考虑结局指标的类型，是</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个率的比较还是</w:t>
      </w:r>
      <w:r w:rsidRPr="00E626A5">
        <w:rPr>
          <w:rFonts w:ascii="Tahoma" w:eastAsia="宋体" w:hAnsi="Tahoma" w:cs="Tahoma"/>
          <w:color w:val="333333"/>
          <w:kern w:val="0"/>
          <w:szCs w:val="21"/>
        </w:rPr>
        <w:t>R×C</w:t>
      </w:r>
      <w:r w:rsidRPr="00E626A5">
        <w:rPr>
          <w:rFonts w:ascii="Tahoma" w:eastAsia="宋体" w:hAnsi="Tahoma" w:cs="Tahoma"/>
          <w:color w:val="333333"/>
          <w:kern w:val="0"/>
          <w:szCs w:val="21"/>
        </w:rPr>
        <w:t>表的形式，或者是分层计数资料？</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个率的比较中，是总体与样本之间率的比较还是两样本间率的比较？两样本间率的比较时，还要考虑两样本是配对资料还是非配对资料。</w:t>
      </w:r>
      <w:r w:rsidRPr="00E626A5">
        <w:rPr>
          <w:rFonts w:ascii="Tahoma" w:eastAsia="宋体" w:hAnsi="Tahoma" w:cs="Tahoma"/>
          <w:color w:val="333333"/>
          <w:kern w:val="0"/>
          <w:szCs w:val="21"/>
        </w:rPr>
        <w:t>R×C</w:t>
      </w:r>
      <w:r w:rsidRPr="00E626A5">
        <w:rPr>
          <w:rFonts w:ascii="Tahoma" w:eastAsia="宋体" w:hAnsi="Tahoma" w:cs="Tahoma"/>
          <w:color w:val="333333"/>
          <w:kern w:val="0"/>
          <w:szCs w:val="21"/>
        </w:rPr>
        <w:t>表形式的资料分析要先考虑表的横纵指标是双向无序、单向有序还是双向有序的，再考虑样本间的关系，从而使用合适的分析方法，</w:t>
      </w:r>
      <w:hyperlink r:id="rId21" w:tgtFrame="_blank" w:history="1">
        <w:r w:rsidRPr="00E626A5">
          <w:rPr>
            <w:rFonts w:ascii="Tahoma" w:eastAsia="宋体" w:hAnsi="Tahoma" w:cs="Tahoma"/>
            <w:color w:val="2A7C8A"/>
            <w:kern w:val="0"/>
            <w:szCs w:val="21"/>
            <w:u w:val="single"/>
            <w:bdr w:val="none" w:sz="0" w:space="0" w:color="auto" w:frame="1"/>
            <w:shd w:val="clear" w:color="auto" w:fill="FFFFFF"/>
          </w:rPr>
          <w:t>图</w:t>
        </w:r>
        <w:r w:rsidRPr="00E626A5">
          <w:rPr>
            <w:rFonts w:ascii="Tahoma" w:eastAsia="宋体" w:hAnsi="Tahoma" w:cs="Tahoma"/>
            <w:color w:val="2A7C8A"/>
            <w:kern w:val="0"/>
            <w:szCs w:val="21"/>
            <w:u w:val="single"/>
            <w:bdr w:val="none" w:sz="0" w:space="0" w:color="auto" w:frame="1"/>
            <w:shd w:val="clear" w:color="auto" w:fill="FFFFFF"/>
          </w:rPr>
          <w:t>4</w:t>
        </w:r>
      </w:hyperlink>
      <w:r w:rsidRPr="00E626A5">
        <w:rPr>
          <w:rFonts w:ascii="Tahoma" w:eastAsia="宋体" w:hAnsi="Tahoma" w:cs="Tahoma"/>
          <w:color w:val="333333"/>
          <w:kern w:val="0"/>
          <w:szCs w:val="21"/>
        </w:rPr>
        <w:t>列出了单变量计数资料的分析路径图供读者参考。</w:t>
      </w:r>
    </w:p>
    <w:p w:rsidR="00E626A5" w:rsidRPr="00E626A5" w:rsidRDefault="00E626A5" w:rsidP="00E626A5">
      <w:pPr>
        <w:widowControl/>
        <w:shd w:val="clear" w:color="auto" w:fill="FFFFFF"/>
        <w:jc w:val="center"/>
        <w:rPr>
          <w:rFonts w:ascii="Tahoma" w:eastAsia="宋体" w:hAnsi="Tahoma" w:cs="Tahoma"/>
          <w:color w:val="333333"/>
          <w:kern w:val="0"/>
          <w:szCs w:val="21"/>
        </w:rPr>
      </w:pPr>
      <w:r w:rsidRPr="00E626A5">
        <w:rPr>
          <w:rFonts w:ascii="Tahoma" w:eastAsia="宋体" w:hAnsi="Tahoma" w:cs="Tahoma"/>
          <w:noProof/>
          <w:color w:val="333333"/>
          <w:kern w:val="0"/>
          <w:szCs w:val="21"/>
        </w:rPr>
        <w:drawing>
          <wp:inline distT="0" distB="0" distL="0" distR="0" wp14:anchorId="2B8F9C3C" wp14:editId="66242D1D">
            <wp:extent cx="2990850" cy="2181225"/>
            <wp:effectExtent l="0" t="0" r="0" b="9525"/>
            <wp:docPr id="4" name="图片 4" descr="http://rs.yiigle.com/imgcontent.jspx?r=r/cms/jiankang/articleFiles/2020/14/02/images/1674-0815-14-02-017-F0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s.yiigle.com/imgcontent.jspx?r=r/cms/jiankang/articleFiles/2020/14/02/images/1674-0815-14-02-017-F004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0850" cy="2181225"/>
                    </a:xfrm>
                    <a:prstGeom prst="rect">
                      <a:avLst/>
                    </a:prstGeom>
                    <a:noFill/>
                    <a:ln>
                      <a:noFill/>
                    </a:ln>
                  </pic:spPr>
                </pic:pic>
              </a:graphicData>
            </a:graphic>
          </wp:inline>
        </w:drawing>
      </w:r>
    </w:p>
    <w:p w:rsidR="00E626A5" w:rsidRPr="00E626A5" w:rsidRDefault="00E626A5" w:rsidP="00E626A5">
      <w:pPr>
        <w:widowControl/>
        <w:shd w:val="clear" w:color="auto" w:fill="FFFFFF"/>
        <w:jc w:val="center"/>
        <w:textAlignment w:val="top"/>
        <w:rPr>
          <w:rFonts w:ascii="Tahoma" w:eastAsia="宋体" w:hAnsi="Tahoma" w:cs="Tahoma"/>
          <w:color w:val="333333"/>
          <w:kern w:val="0"/>
          <w:szCs w:val="21"/>
        </w:rPr>
      </w:pPr>
      <w:r w:rsidRPr="00E626A5">
        <w:rPr>
          <w:rFonts w:ascii="Tahoma" w:eastAsia="宋体" w:hAnsi="Tahoma" w:cs="Tahoma"/>
          <w:b/>
          <w:bCs/>
          <w:color w:val="333333"/>
          <w:kern w:val="0"/>
          <w:szCs w:val="21"/>
        </w:rPr>
        <w:t>图</w:t>
      </w:r>
      <w:r w:rsidRPr="00E626A5">
        <w:rPr>
          <w:rFonts w:ascii="Tahoma" w:eastAsia="宋体" w:hAnsi="Tahoma" w:cs="Tahoma"/>
          <w:b/>
          <w:bCs/>
          <w:color w:val="333333"/>
          <w:kern w:val="0"/>
          <w:szCs w:val="21"/>
        </w:rPr>
        <w:t>4</w:t>
      </w:r>
      <w:r w:rsidRPr="00E626A5">
        <w:rPr>
          <w:rFonts w:ascii="Tahoma" w:eastAsia="宋体" w:hAnsi="Tahoma" w:cs="Tahoma"/>
          <w:color w:val="333333"/>
          <w:kern w:val="0"/>
          <w:szCs w:val="21"/>
          <w:shd w:val="clear" w:color="auto" w:fill="FFFFFF"/>
        </w:rPr>
        <w:t>单变量计数资料的分析路径图</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单变量等级资料的分析路径图：首先考虑是</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组比较或是多组（</w:t>
      </w:r>
      <w:r w:rsidRPr="00E626A5">
        <w:rPr>
          <w:rFonts w:ascii="Tahoma" w:eastAsia="宋体" w:hAnsi="Tahoma" w:cs="Tahoma"/>
          <w:color w:val="333333"/>
          <w:kern w:val="0"/>
          <w:szCs w:val="21"/>
        </w:rPr>
        <w:t>3</w:t>
      </w:r>
      <w:r w:rsidRPr="00E626A5">
        <w:rPr>
          <w:rFonts w:ascii="Tahoma" w:eastAsia="宋体" w:hAnsi="Tahoma" w:cs="Tahoma"/>
          <w:color w:val="333333"/>
          <w:kern w:val="0"/>
          <w:szCs w:val="21"/>
        </w:rPr>
        <w:t>组及以上）间进行比较，</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组比较中，考虑是配对或是非配对资料；多组比较中，根据设计类型（完全随机设计或是随机区组设计）选择分析方法。</w:t>
      </w:r>
      <w:hyperlink r:id="rId23" w:tgtFrame="_blank" w:history="1">
        <w:r w:rsidRPr="00E626A5">
          <w:rPr>
            <w:rFonts w:ascii="Tahoma" w:eastAsia="宋体" w:hAnsi="Tahoma" w:cs="Tahoma"/>
            <w:color w:val="2A7C8A"/>
            <w:kern w:val="0"/>
            <w:szCs w:val="21"/>
            <w:u w:val="single"/>
            <w:bdr w:val="none" w:sz="0" w:space="0" w:color="auto" w:frame="1"/>
            <w:shd w:val="clear" w:color="auto" w:fill="FFFFFF"/>
          </w:rPr>
          <w:t>图</w:t>
        </w:r>
        <w:r w:rsidRPr="00E626A5">
          <w:rPr>
            <w:rFonts w:ascii="Tahoma" w:eastAsia="宋体" w:hAnsi="Tahoma" w:cs="Tahoma"/>
            <w:color w:val="2A7C8A"/>
            <w:kern w:val="0"/>
            <w:szCs w:val="21"/>
            <w:u w:val="single"/>
            <w:bdr w:val="none" w:sz="0" w:space="0" w:color="auto" w:frame="1"/>
            <w:shd w:val="clear" w:color="auto" w:fill="FFFFFF"/>
          </w:rPr>
          <w:t>5</w:t>
        </w:r>
      </w:hyperlink>
      <w:r w:rsidRPr="00E626A5">
        <w:rPr>
          <w:rFonts w:ascii="Tahoma" w:eastAsia="宋体" w:hAnsi="Tahoma" w:cs="Tahoma"/>
          <w:color w:val="333333"/>
          <w:kern w:val="0"/>
          <w:szCs w:val="21"/>
        </w:rPr>
        <w:t>列出了单变量等级资料的分析思路供读者参考。</w:t>
      </w:r>
    </w:p>
    <w:p w:rsidR="00E626A5" w:rsidRPr="00E626A5" w:rsidRDefault="00E626A5" w:rsidP="00E626A5">
      <w:pPr>
        <w:widowControl/>
        <w:shd w:val="clear" w:color="auto" w:fill="FFFFFF"/>
        <w:jc w:val="center"/>
        <w:rPr>
          <w:rFonts w:ascii="Tahoma" w:eastAsia="宋体" w:hAnsi="Tahoma" w:cs="Tahoma"/>
          <w:color w:val="333333"/>
          <w:kern w:val="0"/>
          <w:szCs w:val="21"/>
        </w:rPr>
      </w:pPr>
      <w:r w:rsidRPr="00E626A5">
        <w:rPr>
          <w:rFonts w:ascii="Tahoma" w:eastAsia="宋体" w:hAnsi="Tahoma" w:cs="Tahoma"/>
          <w:noProof/>
          <w:color w:val="333333"/>
          <w:kern w:val="0"/>
          <w:szCs w:val="21"/>
        </w:rPr>
        <w:drawing>
          <wp:inline distT="0" distB="0" distL="0" distR="0" wp14:anchorId="3F697866" wp14:editId="5C1CB877">
            <wp:extent cx="2181225" cy="971550"/>
            <wp:effectExtent l="0" t="0" r="9525" b="0"/>
            <wp:docPr id="5" name="图片 5" descr="http://rs.yiigle.com/imgcontent.jspx?r=r/cms/jiankang/articleFiles/2020/14/02/images/1674-0815-14-02-017-F00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s.yiigle.com/imgcontent.jspx?r=r/cms/jiankang/articleFiles/2020/14/02/images/1674-0815-14-02-017-F005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1225" cy="971550"/>
                    </a:xfrm>
                    <a:prstGeom prst="rect">
                      <a:avLst/>
                    </a:prstGeom>
                    <a:noFill/>
                    <a:ln>
                      <a:noFill/>
                    </a:ln>
                  </pic:spPr>
                </pic:pic>
              </a:graphicData>
            </a:graphic>
          </wp:inline>
        </w:drawing>
      </w:r>
    </w:p>
    <w:p w:rsidR="00E626A5" w:rsidRPr="00E626A5" w:rsidRDefault="00E626A5" w:rsidP="00E626A5">
      <w:pPr>
        <w:widowControl/>
        <w:shd w:val="clear" w:color="auto" w:fill="FFFFFF"/>
        <w:jc w:val="center"/>
        <w:textAlignment w:val="top"/>
        <w:rPr>
          <w:rFonts w:ascii="Tahoma" w:eastAsia="宋体" w:hAnsi="Tahoma" w:cs="Tahoma"/>
          <w:color w:val="333333"/>
          <w:kern w:val="0"/>
          <w:szCs w:val="21"/>
        </w:rPr>
      </w:pPr>
      <w:r w:rsidRPr="00E626A5">
        <w:rPr>
          <w:rFonts w:ascii="Tahoma" w:eastAsia="宋体" w:hAnsi="Tahoma" w:cs="Tahoma"/>
          <w:b/>
          <w:bCs/>
          <w:color w:val="333333"/>
          <w:kern w:val="0"/>
          <w:szCs w:val="21"/>
        </w:rPr>
        <w:t>图</w:t>
      </w:r>
      <w:r w:rsidRPr="00E626A5">
        <w:rPr>
          <w:rFonts w:ascii="Tahoma" w:eastAsia="宋体" w:hAnsi="Tahoma" w:cs="Tahoma"/>
          <w:b/>
          <w:bCs/>
          <w:color w:val="333333"/>
          <w:kern w:val="0"/>
          <w:szCs w:val="21"/>
        </w:rPr>
        <w:t>5</w:t>
      </w:r>
      <w:r w:rsidRPr="00E626A5">
        <w:rPr>
          <w:rFonts w:ascii="Tahoma" w:eastAsia="宋体" w:hAnsi="Tahoma" w:cs="Tahoma"/>
          <w:color w:val="333333"/>
          <w:kern w:val="0"/>
          <w:szCs w:val="21"/>
          <w:shd w:val="clear" w:color="auto" w:fill="FFFFFF"/>
        </w:rPr>
        <w:t>单变量等级资料的分析路径图</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双（多）变量资料的分析路径图：双变量资料分析中，考虑</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个变量的关系，是线性关系还是曲线关系。线性关系中，又分为线性相关和线性回归，再考虑</w:t>
      </w: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个变量的分布类型决定使用哪种分析方法。多变量资料分析中，考虑因变量与多个自变量间的关系，若应变量</w:t>
      </w:r>
      <w:r w:rsidRPr="00E626A5">
        <w:rPr>
          <w:rFonts w:ascii="Tahoma" w:eastAsia="宋体" w:hAnsi="Tahoma" w:cs="Tahoma"/>
          <w:i/>
          <w:iCs/>
          <w:color w:val="333333"/>
          <w:kern w:val="0"/>
          <w:szCs w:val="21"/>
        </w:rPr>
        <w:t>Y</w:t>
      </w:r>
      <w:r w:rsidRPr="00E626A5">
        <w:rPr>
          <w:rFonts w:ascii="Tahoma" w:eastAsia="宋体" w:hAnsi="Tahoma" w:cs="Tahoma"/>
          <w:color w:val="333333"/>
          <w:kern w:val="0"/>
          <w:szCs w:val="21"/>
        </w:rPr>
        <w:t>为数值型随机变量，且服从正态分布，自变量满足多元正态分布，可选多元回归分析或多元逐步回归分析。若因变量</w:t>
      </w:r>
      <w:r w:rsidRPr="00E626A5">
        <w:rPr>
          <w:rFonts w:ascii="Tahoma" w:eastAsia="宋体" w:hAnsi="Tahoma" w:cs="Tahoma"/>
          <w:i/>
          <w:iCs/>
          <w:color w:val="333333"/>
          <w:kern w:val="0"/>
          <w:szCs w:val="21"/>
        </w:rPr>
        <w:t>Y</w:t>
      </w:r>
      <w:r w:rsidRPr="00E626A5">
        <w:rPr>
          <w:rFonts w:ascii="Tahoma" w:eastAsia="宋体" w:hAnsi="Tahoma" w:cs="Tahoma"/>
          <w:color w:val="333333"/>
          <w:kern w:val="0"/>
          <w:szCs w:val="21"/>
        </w:rPr>
        <w:t>为分类变量（二分类或多分类），且以判别分类为主要目的，自变量满足多元正态分布，可选判别分析或逐步判别分析。若因变量</w:t>
      </w:r>
      <w:r w:rsidRPr="00E626A5">
        <w:rPr>
          <w:rFonts w:ascii="Tahoma" w:eastAsia="宋体" w:hAnsi="Tahoma" w:cs="Tahoma"/>
          <w:i/>
          <w:iCs/>
          <w:color w:val="333333"/>
          <w:kern w:val="0"/>
          <w:szCs w:val="21"/>
        </w:rPr>
        <w:t>Y</w:t>
      </w:r>
      <w:r w:rsidRPr="00E626A5">
        <w:rPr>
          <w:rFonts w:ascii="Tahoma" w:eastAsia="宋体" w:hAnsi="Tahoma" w:cs="Tahoma"/>
          <w:color w:val="333333"/>
          <w:kern w:val="0"/>
          <w:szCs w:val="21"/>
        </w:rPr>
        <w:t>为生存时间，并含有截尾数据，可选</w:t>
      </w:r>
      <w:r w:rsidRPr="00E626A5">
        <w:rPr>
          <w:rFonts w:ascii="Tahoma" w:eastAsia="宋体" w:hAnsi="Tahoma" w:cs="Tahoma"/>
          <w:color w:val="333333"/>
          <w:kern w:val="0"/>
          <w:szCs w:val="21"/>
        </w:rPr>
        <w:t>Cox</w:t>
      </w:r>
      <w:r w:rsidRPr="00E626A5">
        <w:rPr>
          <w:rFonts w:ascii="Tahoma" w:eastAsia="宋体" w:hAnsi="Tahoma" w:cs="Tahoma"/>
          <w:color w:val="333333"/>
          <w:kern w:val="0"/>
          <w:szCs w:val="21"/>
        </w:rPr>
        <w:t>模型做生存分析。若因变量</w:t>
      </w:r>
      <w:r w:rsidRPr="00E626A5">
        <w:rPr>
          <w:rFonts w:ascii="Tahoma" w:eastAsia="宋体" w:hAnsi="Tahoma" w:cs="Tahoma"/>
          <w:i/>
          <w:iCs/>
          <w:color w:val="333333"/>
          <w:kern w:val="0"/>
          <w:szCs w:val="21"/>
        </w:rPr>
        <w:t>Y</w:t>
      </w:r>
      <w:r w:rsidRPr="00E626A5">
        <w:rPr>
          <w:rFonts w:ascii="Tahoma" w:eastAsia="宋体" w:hAnsi="Tahoma" w:cs="Tahoma"/>
          <w:color w:val="333333"/>
          <w:kern w:val="0"/>
          <w:szCs w:val="21"/>
        </w:rPr>
        <w:t>为二分类变量或多分类变量，且以分析危险因素为主要目的，如果为配比设计，使用条件</w:t>
      </w:r>
      <w:r w:rsidRPr="00E626A5">
        <w:rPr>
          <w:rFonts w:ascii="Tahoma" w:eastAsia="宋体" w:hAnsi="Tahoma" w:cs="Tahoma"/>
          <w:color w:val="333333"/>
          <w:kern w:val="0"/>
          <w:szCs w:val="21"/>
        </w:rPr>
        <w:t>Logistic</w:t>
      </w:r>
      <w:r w:rsidRPr="00E626A5">
        <w:rPr>
          <w:rFonts w:ascii="Tahoma" w:eastAsia="宋体" w:hAnsi="Tahoma" w:cs="Tahoma"/>
          <w:color w:val="333333"/>
          <w:kern w:val="0"/>
          <w:szCs w:val="21"/>
        </w:rPr>
        <w:t>回归；如果无配比设计，使用非条件</w:t>
      </w:r>
      <w:r w:rsidRPr="00E626A5">
        <w:rPr>
          <w:rFonts w:ascii="Tahoma" w:eastAsia="宋体" w:hAnsi="Tahoma" w:cs="Tahoma"/>
          <w:color w:val="333333"/>
          <w:kern w:val="0"/>
          <w:szCs w:val="21"/>
        </w:rPr>
        <w:t>Logistic</w:t>
      </w:r>
      <w:r w:rsidRPr="00E626A5">
        <w:rPr>
          <w:rFonts w:ascii="Tahoma" w:eastAsia="宋体" w:hAnsi="Tahoma" w:cs="Tahoma"/>
          <w:color w:val="333333"/>
          <w:kern w:val="0"/>
          <w:szCs w:val="21"/>
        </w:rPr>
        <w:t>回归。</w:t>
      </w:r>
      <w:hyperlink r:id="rId25" w:tgtFrame="_blank" w:history="1">
        <w:r w:rsidRPr="00E626A5">
          <w:rPr>
            <w:rFonts w:ascii="Tahoma" w:eastAsia="宋体" w:hAnsi="Tahoma" w:cs="Tahoma"/>
            <w:color w:val="2A7C8A"/>
            <w:kern w:val="0"/>
            <w:szCs w:val="21"/>
            <w:u w:val="single"/>
            <w:bdr w:val="none" w:sz="0" w:space="0" w:color="auto" w:frame="1"/>
            <w:shd w:val="clear" w:color="auto" w:fill="FFFFFF"/>
          </w:rPr>
          <w:t>图</w:t>
        </w:r>
        <w:r w:rsidRPr="00E626A5">
          <w:rPr>
            <w:rFonts w:ascii="Tahoma" w:eastAsia="宋体" w:hAnsi="Tahoma" w:cs="Tahoma"/>
            <w:color w:val="2A7C8A"/>
            <w:kern w:val="0"/>
            <w:szCs w:val="21"/>
            <w:u w:val="single"/>
            <w:bdr w:val="none" w:sz="0" w:space="0" w:color="auto" w:frame="1"/>
            <w:shd w:val="clear" w:color="auto" w:fill="FFFFFF"/>
          </w:rPr>
          <w:t>6</w:t>
        </w:r>
      </w:hyperlink>
      <w:r w:rsidRPr="00E626A5">
        <w:rPr>
          <w:rFonts w:ascii="Tahoma" w:eastAsia="宋体" w:hAnsi="Tahoma" w:cs="Tahoma"/>
          <w:color w:val="333333"/>
          <w:kern w:val="0"/>
          <w:szCs w:val="21"/>
        </w:rPr>
        <w:t>列出了双（多）变量资料的分析思路供读者参考。对于多变量资料，还可以进行</w:t>
      </w:r>
      <w:r w:rsidRPr="00E626A5">
        <w:rPr>
          <w:rFonts w:ascii="Microsoft YaHei UI" w:eastAsia="Microsoft YaHei UI" w:hAnsi="Microsoft YaHei UI" w:cs="Microsoft YaHei UI" w:hint="eastAsia"/>
          <w:color w:val="333333"/>
          <w:kern w:val="0"/>
          <w:szCs w:val="21"/>
        </w:rPr>
        <w:t>①</w:t>
      </w:r>
      <w:r w:rsidRPr="00E626A5">
        <w:rPr>
          <w:rFonts w:ascii="Tahoma" w:eastAsia="宋体" w:hAnsi="Tahoma" w:cs="Tahoma"/>
          <w:color w:val="333333"/>
          <w:kern w:val="0"/>
          <w:szCs w:val="21"/>
        </w:rPr>
        <w:t>聚类分析，将变量或观察单位划分为性质相近的</w:t>
      </w:r>
      <w:r w:rsidRPr="00E626A5">
        <w:rPr>
          <w:rFonts w:ascii="Tahoma" w:eastAsia="宋体" w:hAnsi="Tahoma" w:cs="Tahoma"/>
          <w:i/>
          <w:iCs/>
          <w:color w:val="333333"/>
          <w:kern w:val="0"/>
          <w:szCs w:val="21"/>
        </w:rPr>
        <w:t>k</w:t>
      </w:r>
      <w:r w:rsidRPr="00E626A5">
        <w:rPr>
          <w:rFonts w:ascii="Tahoma" w:eastAsia="宋体" w:hAnsi="Tahoma" w:cs="Tahoma"/>
          <w:color w:val="333333"/>
          <w:kern w:val="0"/>
          <w:szCs w:val="21"/>
        </w:rPr>
        <w:t>类；</w:t>
      </w:r>
      <w:r w:rsidRPr="00E626A5">
        <w:rPr>
          <w:rFonts w:ascii="Microsoft YaHei UI" w:eastAsia="Microsoft YaHei UI" w:hAnsi="Microsoft YaHei UI" w:cs="Microsoft YaHei UI" w:hint="eastAsia"/>
          <w:color w:val="333333"/>
          <w:kern w:val="0"/>
          <w:szCs w:val="21"/>
        </w:rPr>
        <w:t>②</w:t>
      </w:r>
      <w:r w:rsidRPr="00E626A5">
        <w:rPr>
          <w:rFonts w:ascii="Tahoma" w:eastAsia="宋体" w:hAnsi="Tahoma" w:cs="Tahoma"/>
          <w:color w:val="333333"/>
          <w:kern w:val="0"/>
          <w:szCs w:val="21"/>
        </w:rPr>
        <w:t>主成分分析，寻找综合指标；</w:t>
      </w:r>
      <w:r w:rsidRPr="00E626A5">
        <w:rPr>
          <w:rFonts w:ascii="Microsoft YaHei UI" w:eastAsia="Microsoft YaHei UI" w:hAnsi="Microsoft YaHei UI" w:cs="Microsoft YaHei UI" w:hint="eastAsia"/>
          <w:color w:val="333333"/>
          <w:kern w:val="0"/>
          <w:szCs w:val="21"/>
        </w:rPr>
        <w:t>③</w:t>
      </w:r>
      <w:r w:rsidRPr="00E626A5">
        <w:rPr>
          <w:rFonts w:ascii="Tahoma" w:eastAsia="宋体" w:hAnsi="Tahoma" w:cs="Tahoma"/>
          <w:color w:val="333333"/>
          <w:kern w:val="0"/>
          <w:szCs w:val="21"/>
        </w:rPr>
        <w:t>因子分析，寻找潜变量；</w:t>
      </w:r>
      <w:r w:rsidRPr="00E626A5">
        <w:rPr>
          <w:rFonts w:ascii="Microsoft YaHei UI" w:eastAsia="Microsoft YaHei UI" w:hAnsi="Microsoft YaHei UI" w:cs="Microsoft YaHei UI" w:hint="eastAsia"/>
          <w:color w:val="333333"/>
          <w:kern w:val="0"/>
          <w:szCs w:val="21"/>
        </w:rPr>
        <w:t>④</w:t>
      </w:r>
      <w:r w:rsidRPr="00E626A5">
        <w:rPr>
          <w:rFonts w:ascii="Tahoma" w:eastAsia="宋体" w:hAnsi="Tahoma" w:cs="Tahoma"/>
          <w:color w:val="333333"/>
          <w:kern w:val="0"/>
          <w:szCs w:val="21"/>
        </w:rPr>
        <w:t>典型相关分析，寻找两组变量之间的相关。</w:t>
      </w:r>
    </w:p>
    <w:p w:rsidR="00E626A5" w:rsidRPr="00E626A5" w:rsidRDefault="00E626A5" w:rsidP="00E626A5">
      <w:pPr>
        <w:widowControl/>
        <w:shd w:val="clear" w:color="auto" w:fill="FFFFFF"/>
        <w:jc w:val="center"/>
        <w:rPr>
          <w:rFonts w:ascii="Tahoma" w:eastAsia="宋体" w:hAnsi="Tahoma" w:cs="Tahoma"/>
          <w:color w:val="333333"/>
          <w:kern w:val="0"/>
          <w:szCs w:val="21"/>
        </w:rPr>
      </w:pPr>
      <w:r w:rsidRPr="00E626A5">
        <w:rPr>
          <w:rFonts w:ascii="Tahoma" w:eastAsia="宋体" w:hAnsi="Tahoma" w:cs="Tahoma"/>
          <w:noProof/>
          <w:color w:val="333333"/>
          <w:kern w:val="0"/>
          <w:szCs w:val="21"/>
        </w:rPr>
        <w:lastRenderedPageBreak/>
        <w:drawing>
          <wp:inline distT="0" distB="0" distL="0" distR="0" wp14:anchorId="4C3CA949" wp14:editId="644D5AFA">
            <wp:extent cx="2990850" cy="2695575"/>
            <wp:effectExtent l="0" t="0" r="0" b="9525"/>
            <wp:docPr id="6" name="图片 6" descr="http://rs.yiigle.com/imgcontent.jspx?r=r/cms/jiankang/articleFiles/2020/14/02/images/1674-0815-14-02-017-F00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s.yiigle.com/imgcontent.jspx?r=r/cms/jiankang/articleFiles/2020/14/02/images/1674-0815-14-02-017-F006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0850" cy="2695575"/>
                    </a:xfrm>
                    <a:prstGeom prst="rect">
                      <a:avLst/>
                    </a:prstGeom>
                    <a:noFill/>
                    <a:ln>
                      <a:noFill/>
                    </a:ln>
                  </pic:spPr>
                </pic:pic>
              </a:graphicData>
            </a:graphic>
          </wp:inline>
        </w:drawing>
      </w:r>
    </w:p>
    <w:p w:rsidR="00E626A5" w:rsidRPr="00E626A5" w:rsidRDefault="00E626A5" w:rsidP="00E626A5">
      <w:pPr>
        <w:widowControl/>
        <w:shd w:val="clear" w:color="auto" w:fill="FFFFFF"/>
        <w:textAlignment w:val="top"/>
        <w:rPr>
          <w:rFonts w:ascii="Tahoma" w:eastAsia="宋体" w:hAnsi="Tahoma" w:cs="Tahoma"/>
          <w:b/>
          <w:bCs/>
          <w:color w:val="333333"/>
          <w:kern w:val="0"/>
          <w:szCs w:val="21"/>
        </w:rPr>
      </w:pPr>
      <w:r w:rsidRPr="00E626A5">
        <w:rPr>
          <w:rFonts w:ascii="Tahoma" w:eastAsia="宋体" w:hAnsi="Tahoma" w:cs="Tahoma"/>
          <w:b/>
          <w:bCs/>
          <w:color w:val="333333"/>
          <w:kern w:val="0"/>
          <w:szCs w:val="21"/>
        </w:rPr>
        <w:t>图</w:t>
      </w:r>
      <w:r w:rsidRPr="00E626A5">
        <w:rPr>
          <w:rFonts w:ascii="Tahoma" w:eastAsia="宋体" w:hAnsi="Tahoma" w:cs="Tahoma"/>
          <w:b/>
          <w:bCs/>
          <w:color w:val="333333"/>
          <w:kern w:val="0"/>
          <w:szCs w:val="21"/>
        </w:rPr>
        <w:t>6</w:t>
      </w:r>
    </w:p>
    <w:p w:rsidR="00E626A5" w:rsidRPr="00E626A5" w:rsidRDefault="00E626A5" w:rsidP="00E626A5">
      <w:pPr>
        <w:widowControl/>
        <w:shd w:val="clear" w:color="auto" w:fill="FFFFFF"/>
        <w:textAlignment w:val="top"/>
        <w:rPr>
          <w:rFonts w:ascii="Tahoma" w:eastAsia="宋体" w:hAnsi="Tahoma" w:cs="Tahoma"/>
          <w:color w:val="333333"/>
          <w:kern w:val="0"/>
          <w:szCs w:val="21"/>
        </w:rPr>
      </w:pPr>
      <w:r w:rsidRPr="00E626A5">
        <w:rPr>
          <w:rFonts w:ascii="Tahoma" w:eastAsia="宋体" w:hAnsi="Tahoma" w:cs="Tahoma"/>
          <w:color w:val="333333"/>
          <w:kern w:val="0"/>
          <w:szCs w:val="21"/>
          <w:shd w:val="clear" w:color="auto" w:fill="FFFFFF"/>
        </w:rPr>
        <w:t>双（多）变量资料的分析路径图</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rPr>
        <w:t>五、统计学应用注意事项</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1</w:t>
      </w:r>
      <w:r w:rsidRPr="00E626A5">
        <w:rPr>
          <w:rFonts w:ascii="Tahoma" w:eastAsia="宋体" w:hAnsi="Tahoma" w:cs="Tahoma"/>
          <w:b/>
          <w:bCs/>
          <w:color w:val="333333"/>
          <w:kern w:val="0"/>
          <w:sz w:val="24"/>
          <w:szCs w:val="24"/>
          <w:shd w:val="clear" w:color="auto" w:fill="FFFFFF"/>
        </w:rPr>
        <w:t>．在统计学学习和应用过程中树立路径依赖的思维。</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医学统计学是一门应用性和实践性很强学科，对于初学统计学读者来说，大家可能比较畏惧复杂的推理和计算，实际上在学习和实践过程中，只要能够熟练掌握健康管理科研课题的设计目的、资料类型、处理因素数量以及每个检验方法使用的前提条件，借助于上文总结的方法路径图示，再依靠现在强大的互联网查询技术，就可以很好地实现统计分析的目的。</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2</w:t>
      </w:r>
      <w:r w:rsidRPr="00E626A5">
        <w:rPr>
          <w:rFonts w:ascii="Tahoma" w:eastAsia="宋体" w:hAnsi="Tahoma" w:cs="Tahoma"/>
          <w:b/>
          <w:bCs/>
          <w:color w:val="333333"/>
          <w:kern w:val="0"/>
          <w:sz w:val="24"/>
          <w:szCs w:val="24"/>
          <w:shd w:val="clear" w:color="auto" w:fill="FFFFFF"/>
        </w:rPr>
        <w:t>．统计分析一定要服从和服务于专业设计。</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统计学既是指导数据收集和分析的指导思想，更是服务于专业要求的应用工具。很多读者把统计学和流行病学混为一谈，要知道统计学关联是事实的问题，而因果关系则是判断的问题。脱离专业设计的统计分析容易导致生态学谬误，这就是统计结果给我们带来的表面虚假的关联而不是真正意义上关联。所以由定量结果上升到定性结论是一个复杂的科学推理过程，因为统计的定量分析不是纯粹数量意义的，即不是就数量论数量，而是基于所研究事物本身的特点，并且从有关联系或现实背景中，紧紧扣住认识所研究事物内在本质这一主题来展开的，它注重的是定量分析背后的专业含义和意义。</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3</w:t>
      </w:r>
      <w:r w:rsidRPr="00E626A5">
        <w:rPr>
          <w:rFonts w:ascii="Tahoma" w:eastAsia="宋体" w:hAnsi="Tahoma" w:cs="Tahoma"/>
          <w:b/>
          <w:bCs/>
          <w:color w:val="333333"/>
          <w:kern w:val="0"/>
          <w:sz w:val="24"/>
          <w:szCs w:val="24"/>
          <w:shd w:val="clear" w:color="auto" w:fill="FFFFFF"/>
        </w:rPr>
        <w:t>．正确处理好常规统计分析方法和复杂方法之间的关系。</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不少作者认为用的统计学方法越新颖越多元越高深，越能体现出研究的水平，其实不然。</w:t>
      </w:r>
      <w:r w:rsidRPr="00E626A5">
        <w:rPr>
          <w:rFonts w:ascii="Tahoma" w:eastAsia="宋体" w:hAnsi="Tahoma" w:cs="Tahoma"/>
          <w:color w:val="333333"/>
          <w:kern w:val="0"/>
          <w:szCs w:val="21"/>
        </w:rPr>
        <w:t xml:space="preserve"> </w:t>
      </w:r>
      <w:r w:rsidRPr="00E626A5">
        <w:rPr>
          <w:rFonts w:ascii="Tahoma" w:eastAsia="宋体" w:hAnsi="Tahoma" w:cs="Tahoma"/>
          <w:color w:val="333333"/>
          <w:kern w:val="0"/>
          <w:szCs w:val="21"/>
        </w:rPr>
        <w:t>统计方法绝无优劣之分，只有合适与否。一味追求方法的新颖性和复杂性，反而容易忽略了研究目标和混杂因素控制过程的重要性。在充分考虑专业设计和混杂因素控制基础上，如果能运用简单的统计方法实现复杂数据的分析，化繁为简，返璞归真，才是数据分析的最好选择。因此，本系列讲座目的在于通过对医学统计学的基本知识、基本理论和基本技能的介绍，帮助作者和读者在严谨的科研设计基础上，应用最简单最基本的方法解决复杂的专业问题，并通过反复实践和总结来提升个人的统计学素养。</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4</w:t>
      </w:r>
      <w:r w:rsidRPr="00E626A5">
        <w:rPr>
          <w:rFonts w:ascii="Tahoma" w:eastAsia="宋体" w:hAnsi="Tahoma" w:cs="Tahoma"/>
          <w:b/>
          <w:bCs/>
          <w:color w:val="333333"/>
          <w:kern w:val="0"/>
          <w:sz w:val="24"/>
          <w:szCs w:val="24"/>
          <w:shd w:val="clear" w:color="auto" w:fill="FFFFFF"/>
        </w:rPr>
        <w:t>．统计分析需要量力而行、循序渐进。</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对于一个初学统计学的作者来说，需要从简单做起，包括研究设计先从几个小目标开始，甚至从统计表和统计图做起。课题研究不能大而全、多而繁，尽量要化繁为简。我们研究中的精力、物力都是有限的，如果追求的目标太多，反而什么也实现不了。一般情况下，研究设计的目标不宜太多，最好在设计时仔细论证，明确研究目标，每次研究目标以不超过</w:t>
      </w:r>
      <w:r w:rsidRPr="00E626A5">
        <w:rPr>
          <w:rFonts w:ascii="Tahoma" w:eastAsia="宋体" w:hAnsi="Tahoma" w:cs="Tahoma"/>
          <w:color w:val="333333"/>
          <w:kern w:val="0"/>
          <w:szCs w:val="21"/>
        </w:rPr>
        <w:lastRenderedPageBreak/>
        <w:t>3</w:t>
      </w:r>
      <w:r w:rsidRPr="00E626A5">
        <w:rPr>
          <w:rFonts w:ascii="Tahoma" w:eastAsia="宋体" w:hAnsi="Tahoma" w:cs="Tahoma"/>
          <w:color w:val="333333"/>
          <w:kern w:val="0"/>
          <w:szCs w:val="21"/>
        </w:rPr>
        <w:t>个为宜。其次，在进行统计分析时也要遵循由统计描述到统计推断、由单因素分析到多因素分析的基本思路。</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b/>
          <w:bCs/>
          <w:color w:val="333333"/>
          <w:kern w:val="0"/>
          <w:sz w:val="24"/>
          <w:szCs w:val="24"/>
          <w:shd w:val="clear" w:color="auto" w:fill="FFFFFF"/>
        </w:rPr>
        <w:t>5</w:t>
      </w:r>
      <w:r w:rsidRPr="00E626A5">
        <w:rPr>
          <w:rFonts w:ascii="Tahoma" w:eastAsia="宋体" w:hAnsi="Tahoma" w:cs="Tahoma"/>
          <w:b/>
          <w:bCs/>
          <w:color w:val="333333"/>
          <w:kern w:val="0"/>
          <w:sz w:val="24"/>
          <w:szCs w:val="24"/>
          <w:shd w:val="clear" w:color="auto" w:fill="FFFFFF"/>
        </w:rPr>
        <w:t>．合理地选择相关统计软件。</w:t>
      </w:r>
    </w:p>
    <w:p w:rsidR="00E626A5" w:rsidRPr="00E626A5" w:rsidRDefault="00E626A5" w:rsidP="00E626A5">
      <w:pPr>
        <w:widowControl/>
        <w:shd w:val="clear" w:color="auto" w:fill="FFFFFF"/>
        <w:ind w:firstLine="480"/>
        <w:rPr>
          <w:rFonts w:ascii="Tahoma" w:eastAsia="宋体" w:hAnsi="Tahoma" w:cs="Tahoma"/>
          <w:color w:val="333333"/>
          <w:kern w:val="0"/>
          <w:szCs w:val="21"/>
        </w:rPr>
      </w:pPr>
      <w:r w:rsidRPr="00E626A5">
        <w:rPr>
          <w:rFonts w:ascii="Tahoma" w:eastAsia="宋体" w:hAnsi="Tahoma" w:cs="Tahoma"/>
          <w:color w:val="333333"/>
          <w:kern w:val="0"/>
          <w:szCs w:val="21"/>
        </w:rPr>
        <w:t>统计分析软件为我们实现复杂的统计运算提供了强大帮助，常用的统计分析软件有</w:t>
      </w:r>
      <w:r w:rsidRPr="00E626A5">
        <w:rPr>
          <w:rFonts w:ascii="Tahoma" w:eastAsia="宋体" w:hAnsi="Tahoma" w:cs="Tahoma"/>
          <w:color w:val="333333"/>
          <w:kern w:val="0"/>
          <w:szCs w:val="21"/>
        </w:rPr>
        <w:t>SPSS</w:t>
      </w:r>
      <w:r w:rsidRPr="00E626A5">
        <w:rPr>
          <w:rFonts w:ascii="Tahoma" w:eastAsia="宋体" w:hAnsi="Tahoma" w:cs="Tahoma"/>
          <w:color w:val="333333"/>
          <w:kern w:val="0"/>
          <w:szCs w:val="21"/>
        </w:rPr>
        <w:t>、</w:t>
      </w:r>
      <w:r w:rsidRPr="00E626A5">
        <w:rPr>
          <w:rFonts w:ascii="Tahoma" w:eastAsia="宋体" w:hAnsi="Tahoma" w:cs="Tahoma"/>
          <w:color w:val="333333"/>
          <w:kern w:val="0"/>
          <w:szCs w:val="21"/>
        </w:rPr>
        <w:t>SAS</w:t>
      </w:r>
      <w:r w:rsidRPr="00E626A5">
        <w:rPr>
          <w:rFonts w:ascii="Tahoma" w:eastAsia="宋体" w:hAnsi="Tahoma" w:cs="Tahoma"/>
          <w:color w:val="333333"/>
          <w:kern w:val="0"/>
          <w:szCs w:val="21"/>
        </w:rPr>
        <w:t>等，</w:t>
      </w:r>
      <w:r w:rsidRPr="00E626A5">
        <w:rPr>
          <w:rFonts w:ascii="Tahoma" w:eastAsia="宋体" w:hAnsi="Tahoma" w:cs="Tahoma"/>
          <w:color w:val="333333"/>
          <w:kern w:val="0"/>
          <w:szCs w:val="21"/>
        </w:rPr>
        <w:t>SPSS</w:t>
      </w:r>
      <w:r w:rsidRPr="00E626A5">
        <w:rPr>
          <w:rFonts w:ascii="Tahoma" w:eastAsia="宋体" w:hAnsi="Tahoma" w:cs="Tahoma"/>
          <w:color w:val="333333"/>
          <w:kern w:val="0"/>
          <w:szCs w:val="21"/>
        </w:rPr>
        <w:t>的特点是操作较方便，统计方法也比较齐全，绘制图形、表格非常直观，适合资料数据不是很复杂的研究。</w:t>
      </w:r>
      <w:r w:rsidRPr="00E626A5">
        <w:rPr>
          <w:rFonts w:ascii="Tahoma" w:eastAsia="宋体" w:hAnsi="Tahoma" w:cs="Tahoma"/>
          <w:color w:val="333333"/>
          <w:kern w:val="0"/>
          <w:szCs w:val="21"/>
        </w:rPr>
        <w:t>SAS</w:t>
      </w:r>
      <w:r w:rsidRPr="00E626A5">
        <w:rPr>
          <w:rFonts w:ascii="Tahoma" w:eastAsia="宋体" w:hAnsi="Tahoma" w:cs="Tahoma"/>
          <w:color w:val="333333"/>
          <w:kern w:val="0"/>
          <w:szCs w:val="21"/>
        </w:rPr>
        <w:t>需要使用人员具有一定的编程能力，比较灵活，一般适用于统计专业人员。健康管理人员可以根据自己需求选择适合的统计软件，还有其他一些统计学软件适合医学研究，这里不再一一赘述。上文我们简要介绍了如何选择合适的统计方法，关于软件输出后如何读懂研究结果，读者可以借助于有关教材或者互联网相似结果去学习。</w:t>
      </w:r>
    </w:p>
    <w:p w:rsidR="00E626A5" w:rsidRPr="00E626A5" w:rsidRDefault="00E626A5" w:rsidP="00E626A5">
      <w:pPr>
        <w:widowControl/>
        <w:shd w:val="clear" w:color="auto" w:fill="FFFFFF"/>
        <w:ind w:right="240" w:firstLine="480"/>
        <w:jc w:val="left"/>
        <w:rPr>
          <w:rFonts w:ascii="Tahoma" w:eastAsia="宋体" w:hAnsi="Tahoma" w:cs="Tahoma"/>
          <w:color w:val="333333"/>
          <w:kern w:val="0"/>
          <w:szCs w:val="21"/>
        </w:rPr>
      </w:pPr>
      <w:r w:rsidRPr="00E626A5">
        <w:rPr>
          <w:rFonts w:ascii="Tahoma" w:eastAsia="宋体" w:hAnsi="Tahoma" w:cs="Tahoma"/>
          <w:b/>
          <w:bCs/>
          <w:color w:val="333333"/>
          <w:kern w:val="0"/>
          <w:szCs w:val="21"/>
        </w:rPr>
        <w:t>利益冲突</w:t>
      </w:r>
      <w:r w:rsidRPr="00E626A5">
        <w:rPr>
          <w:rFonts w:ascii="Tahoma" w:eastAsia="宋体" w:hAnsi="Tahoma" w:cs="Tahoma"/>
          <w:color w:val="333333"/>
          <w:kern w:val="0"/>
          <w:szCs w:val="21"/>
        </w:rPr>
        <w:t xml:space="preserve">　所有作者均声明不存在利益冲突</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color w:val="333333"/>
          <w:kern w:val="0"/>
          <w:sz w:val="24"/>
          <w:szCs w:val="24"/>
        </w:rPr>
        <w:t>参考文献</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color w:val="333333"/>
          <w:kern w:val="0"/>
          <w:szCs w:val="21"/>
        </w:rPr>
        <w:t>[1]</w:t>
      </w:r>
      <w:r w:rsidRPr="00E626A5">
        <w:rPr>
          <w:rFonts w:ascii="Tahoma" w:eastAsia="宋体" w:hAnsi="Tahoma" w:cs="Tahoma"/>
          <w:color w:val="333333"/>
          <w:kern w:val="0"/>
          <w:szCs w:val="21"/>
        </w:rPr>
        <w:t>潘发明</w:t>
      </w:r>
      <w:r w:rsidRPr="00E626A5">
        <w:rPr>
          <w:rFonts w:ascii="Tahoma" w:eastAsia="宋体" w:hAnsi="Tahoma" w:cs="Tahoma"/>
          <w:color w:val="333333"/>
          <w:kern w:val="0"/>
          <w:szCs w:val="21"/>
        </w:rPr>
        <w:t>. </w:t>
      </w:r>
      <w:r w:rsidRPr="00E626A5">
        <w:rPr>
          <w:rFonts w:ascii="Tahoma" w:eastAsia="宋体" w:hAnsi="Tahoma" w:cs="Tahoma"/>
          <w:b/>
          <w:bCs/>
          <w:color w:val="333333"/>
          <w:kern w:val="0"/>
          <w:szCs w:val="21"/>
        </w:rPr>
        <w:t>医学统计方法及其</w:t>
      </w:r>
      <w:r w:rsidRPr="00E626A5">
        <w:rPr>
          <w:rFonts w:ascii="Tahoma" w:eastAsia="宋体" w:hAnsi="Tahoma" w:cs="Tahoma"/>
          <w:b/>
          <w:bCs/>
          <w:color w:val="333333"/>
          <w:kern w:val="0"/>
          <w:szCs w:val="21"/>
        </w:rPr>
        <w:t>SPSS</w:t>
      </w:r>
      <w:r w:rsidRPr="00E626A5">
        <w:rPr>
          <w:rFonts w:ascii="Tahoma" w:eastAsia="宋体" w:hAnsi="Tahoma" w:cs="Tahoma"/>
          <w:b/>
          <w:bCs/>
          <w:color w:val="333333"/>
          <w:kern w:val="0"/>
          <w:szCs w:val="21"/>
        </w:rPr>
        <w:t>软件实现</w:t>
      </w:r>
      <w:r w:rsidRPr="00E626A5">
        <w:rPr>
          <w:rFonts w:ascii="Tahoma" w:eastAsia="宋体" w:hAnsi="Tahoma" w:cs="Tahoma"/>
          <w:color w:val="333333"/>
          <w:kern w:val="0"/>
          <w:szCs w:val="21"/>
        </w:rPr>
        <w:t>[M]. </w:t>
      </w:r>
      <w:r w:rsidRPr="00E626A5">
        <w:rPr>
          <w:rFonts w:ascii="Tahoma" w:eastAsia="宋体" w:hAnsi="Tahoma" w:cs="Tahoma"/>
          <w:color w:val="333333"/>
          <w:kern w:val="0"/>
          <w:szCs w:val="21"/>
        </w:rPr>
        <w:t>北京</w:t>
      </w:r>
      <w:r w:rsidRPr="00E626A5">
        <w:rPr>
          <w:rFonts w:ascii="Tahoma" w:eastAsia="宋体" w:hAnsi="Tahoma" w:cs="Tahoma"/>
          <w:color w:val="333333"/>
          <w:kern w:val="0"/>
          <w:szCs w:val="21"/>
        </w:rPr>
        <w:t>: </w:t>
      </w:r>
      <w:r w:rsidRPr="00E626A5">
        <w:rPr>
          <w:rFonts w:ascii="Tahoma" w:eastAsia="宋体" w:hAnsi="Tahoma" w:cs="Tahoma"/>
          <w:color w:val="333333"/>
          <w:kern w:val="0"/>
          <w:szCs w:val="21"/>
        </w:rPr>
        <w:t>中国科学技术大学出版社</w:t>
      </w:r>
      <w:r w:rsidRPr="00E626A5">
        <w:rPr>
          <w:rFonts w:ascii="Tahoma" w:eastAsia="宋体" w:hAnsi="Tahoma" w:cs="Tahoma"/>
          <w:color w:val="333333"/>
          <w:kern w:val="0"/>
          <w:szCs w:val="21"/>
        </w:rPr>
        <w:t>, 2012.</w:t>
      </w:r>
    </w:p>
    <w:p w:rsid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color w:val="333333"/>
          <w:kern w:val="0"/>
          <w:szCs w:val="21"/>
        </w:rPr>
        <w:t>[2]</w:t>
      </w:r>
      <w:r w:rsidRPr="00E626A5">
        <w:rPr>
          <w:rFonts w:ascii="Tahoma" w:eastAsia="宋体" w:hAnsi="Tahoma" w:cs="Tahoma"/>
          <w:color w:val="333333"/>
          <w:kern w:val="0"/>
          <w:szCs w:val="21"/>
        </w:rPr>
        <w:t>中华医学会健康管理学分会</w:t>
      </w:r>
      <w:r w:rsidRPr="00E626A5">
        <w:rPr>
          <w:rFonts w:ascii="Tahoma" w:eastAsia="宋体" w:hAnsi="Tahoma" w:cs="Tahoma"/>
          <w:color w:val="333333"/>
          <w:kern w:val="0"/>
          <w:szCs w:val="21"/>
        </w:rPr>
        <w:t>, </w:t>
      </w:r>
      <w:r w:rsidRPr="00E626A5">
        <w:rPr>
          <w:rFonts w:ascii="Tahoma" w:eastAsia="宋体" w:hAnsi="Tahoma" w:cs="Tahoma"/>
          <w:color w:val="333333"/>
          <w:kern w:val="0"/>
          <w:szCs w:val="21"/>
        </w:rPr>
        <w:t>中华健康管理学杂志编委会</w:t>
      </w:r>
      <w:r w:rsidRPr="00E626A5">
        <w:rPr>
          <w:rFonts w:ascii="Tahoma" w:eastAsia="宋体" w:hAnsi="Tahoma" w:cs="Tahoma"/>
          <w:color w:val="333333"/>
          <w:kern w:val="0"/>
          <w:szCs w:val="21"/>
        </w:rPr>
        <w:t>. </w:t>
      </w:r>
      <w:r w:rsidRPr="00E626A5">
        <w:rPr>
          <w:rFonts w:ascii="Tahoma" w:eastAsia="宋体" w:hAnsi="Tahoma" w:cs="Tahoma"/>
          <w:b/>
          <w:bCs/>
          <w:color w:val="333333"/>
          <w:kern w:val="0"/>
          <w:szCs w:val="21"/>
        </w:rPr>
        <w:t>健康管理概念与学科体系的中国专家初步共识</w:t>
      </w:r>
      <w:r w:rsidRPr="00E626A5">
        <w:rPr>
          <w:rFonts w:ascii="Tahoma" w:eastAsia="宋体" w:hAnsi="Tahoma" w:cs="Tahoma"/>
          <w:color w:val="333333"/>
          <w:kern w:val="0"/>
          <w:szCs w:val="21"/>
        </w:rPr>
        <w:t>[J]. </w:t>
      </w:r>
      <w:r w:rsidRPr="00E626A5">
        <w:rPr>
          <w:rFonts w:ascii="Tahoma" w:eastAsia="宋体" w:hAnsi="Tahoma" w:cs="Tahoma"/>
          <w:color w:val="333333"/>
          <w:kern w:val="0"/>
          <w:szCs w:val="21"/>
        </w:rPr>
        <w:t>中华健康管理学杂志</w:t>
      </w:r>
      <w:r w:rsidRPr="00E626A5">
        <w:rPr>
          <w:rFonts w:ascii="Tahoma" w:eastAsia="宋体" w:hAnsi="Tahoma" w:cs="Tahoma"/>
          <w:color w:val="333333"/>
          <w:kern w:val="0"/>
          <w:szCs w:val="21"/>
        </w:rPr>
        <w:t>, 2009, 3(3): 141-147.</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color w:val="333333"/>
          <w:kern w:val="0"/>
          <w:szCs w:val="21"/>
        </w:rPr>
        <w:t>[3]</w:t>
      </w:r>
      <w:r w:rsidRPr="00E626A5">
        <w:rPr>
          <w:rFonts w:ascii="Tahoma" w:eastAsia="宋体" w:hAnsi="Tahoma" w:cs="Tahoma"/>
          <w:color w:val="333333"/>
          <w:kern w:val="0"/>
          <w:szCs w:val="21"/>
        </w:rPr>
        <w:t>王陇德</w:t>
      </w:r>
      <w:r w:rsidRPr="00E626A5">
        <w:rPr>
          <w:rFonts w:ascii="Tahoma" w:eastAsia="宋体" w:hAnsi="Tahoma" w:cs="Tahoma"/>
          <w:color w:val="333333"/>
          <w:kern w:val="0"/>
          <w:szCs w:val="21"/>
        </w:rPr>
        <w:t>. </w:t>
      </w:r>
      <w:r w:rsidRPr="00E626A5">
        <w:rPr>
          <w:rFonts w:ascii="Tahoma" w:eastAsia="宋体" w:hAnsi="Tahoma" w:cs="Tahoma"/>
          <w:b/>
          <w:bCs/>
          <w:color w:val="333333"/>
          <w:kern w:val="0"/>
          <w:szCs w:val="21"/>
        </w:rPr>
        <w:t>健康管理师基础知识</w:t>
      </w:r>
      <w:r w:rsidRPr="00E626A5">
        <w:rPr>
          <w:rFonts w:ascii="Tahoma" w:eastAsia="宋体" w:hAnsi="Tahoma" w:cs="Tahoma"/>
          <w:color w:val="333333"/>
          <w:kern w:val="0"/>
          <w:szCs w:val="21"/>
        </w:rPr>
        <w:t>[M]. </w:t>
      </w:r>
      <w:r w:rsidRPr="00E626A5">
        <w:rPr>
          <w:rFonts w:ascii="Tahoma" w:eastAsia="宋体" w:hAnsi="Tahoma" w:cs="Tahoma"/>
          <w:color w:val="333333"/>
          <w:kern w:val="0"/>
          <w:szCs w:val="21"/>
        </w:rPr>
        <w:t>北京</w:t>
      </w:r>
      <w:r w:rsidRPr="00E626A5">
        <w:rPr>
          <w:rFonts w:ascii="Tahoma" w:eastAsia="宋体" w:hAnsi="Tahoma" w:cs="Tahoma"/>
          <w:color w:val="333333"/>
          <w:kern w:val="0"/>
          <w:szCs w:val="21"/>
        </w:rPr>
        <w:t>: </w:t>
      </w:r>
      <w:r w:rsidRPr="00E626A5">
        <w:rPr>
          <w:rFonts w:ascii="Tahoma" w:eastAsia="宋体" w:hAnsi="Tahoma" w:cs="Tahoma"/>
          <w:color w:val="333333"/>
          <w:kern w:val="0"/>
          <w:szCs w:val="21"/>
        </w:rPr>
        <w:t>人民卫生出版社</w:t>
      </w:r>
      <w:r w:rsidRPr="00E626A5">
        <w:rPr>
          <w:rFonts w:ascii="Tahoma" w:eastAsia="宋体" w:hAnsi="Tahoma" w:cs="Tahoma"/>
          <w:color w:val="333333"/>
          <w:kern w:val="0"/>
          <w:szCs w:val="21"/>
        </w:rPr>
        <w:t>, 2013.</w:t>
      </w:r>
    </w:p>
    <w:p w:rsidR="00E626A5" w:rsidRPr="00E626A5" w:rsidRDefault="00E626A5" w:rsidP="00E626A5">
      <w:pPr>
        <w:widowControl/>
        <w:shd w:val="clear" w:color="auto" w:fill="FFFFFF"/>
        <w:rPr>
          <w:rFonts w:ascii="Tahoma" w:eastAsia="宋体" w:hAnsi="Tahoma" w:cs="Tahoma"/>
          <w:color w:val="333333"/>
          <w:kern w:val="0"/>
          <w:szCs w:val="21"/>
        </w:rPr>
      </w:pPr>
      <w:r w:rsidRPr="00E626A5">
        <w:rPr>
          <w:rFonts w:ascii="Tahoma" w:eastAsia="宋体" w:hAnsi="Tahoma" w:cs="Tahoma"/>
          <w:color w:val="333333"/>
          <w:kern w:val="0"/>
          <w:szCs w:val="21"/>
        </w:rPr>
        <w:t>[4]</w:t>
      </w:r>
      <w:r w:rsidRPr="00E626A5">
        <w:rPr>
          <w:rFonts w:ascii="Tahoma" w:eastAsia="宋体" w:hAnsi="Tahoma" w:cs="Tahoma"/>
          <w:color w:val="333333"/>
          <w:kern w:val="0"/>
          <w:szCs w:val="21"/>
        </w:rPr>
        <w:t>贺佳</w:t>
      </w:r>
      <w:r w:rsidRPr="00E626A5">
        <w:rPr>
          <w:rFonts w:ascii="Tahoma" w:eastAsia="宋体" w:hAnsi="Tahoma" w:cs="Tahoma"/>
          <w:color w:val="333333"/>
          <w:kern w:val="0"/>
          <w:szCs w:val="21"/>
        </w:rPr>
        <w:t>. </w:t>
      </w:r>
      <w:r w:rsidRPr="00E626A5">
        <w:rPr>
          <w:rFonts w:ascii="Tahoma" w:eastAsia="宋体" w:hAnsi="Tahoma" w:cs="Tahoma"/>
          <w:b/>
          <w:bCs/>
          <w:color w:val="333333"/>
          <w:kern w:val="0"/>
          <w:szCs w:val="21"/>
        </w:rPr>
        <w:t>卫生管理共计及软件应用</w:t>
      </w:r>
      <w:r w:rsidRPr="00E626A5">
        <w:rPr>
          <w:rFonts w:ascii="Tahoma" w:eastAsia="宋体" w:hAnsi="Tahoma" w:cs="Tahoma"/>
          <w:color w:val="333333"/>
          <w:kern w:val="0"/>
          <w:szCs w:val="21"/>
        </w:rPr>
        <w:t>[M]. </w:t>
      </w:r>
      <w:r w:rsidRPr="00E626A5">
        <w:rPr>
          <w:rFonts w:ascii="Tahoma" w:eastAsia="宋体" w:hAnsi="Tahoma" w:cs="Tahoma"/>
          <w:color w:val="333333"/>
          <w:kern w:val="0"/>
          <w:szCs w:val="21"/>
        </w:rPr>
        <w:t>北京</w:t>
      </w:r>
      <w:r w:rsidRPr="00E626A5">
        <w:rPr>
          <w:rFonts w:ascii="Tahoma" w:eastAsia="宋体" w:hAnsi="Tahoma" w:cs="Tahoma"/>
          <w:color w:val="333333"/>
          <w:kern w:val="0"/>
          <w:szCs w:val="21"/>
        </w:rPr>
        <w:t>: </w:t>
      </w:r>
      <w:r w:rsidRPr="00E626A5">
        <w:rPr>
          <w:rFonts w:ascii="Tahoma" w:eastAsia="宋体" w:hAnsi="Tahoma" w:cs="Tahoma"/>
          <w:color w:val="333333"/>
          <w:kern w:val="0"/>
          <w:szCs w:val="21"/>
        </w:rPr>
        <w:t>人民卫生出版社</w:t>
      </w:r>
      <w:r w:rsidRPr="00E626A5">
        <w:rPr>
          <w:rFonts w:ascii="Tahoma" w:eastAsia="宋体" w:hAnsi="Tahoma" w:cs="Tahoma"/>
          <w:color w:val="333333"/>
          <w:kern w:val="0"/>
          <w:szCs w:val="21"/>
        </w:rPr>
        <w:t>, 2013.</w:t>
      </w:r>
    </w:p>
    <w:p w:rsidR="00E626A5" w:rsidRDefault="00E626A5" w:rsidP="00E626A5">
      <w:pPr>
        <w:rPr>
          <w:rFonts w:hint="eastAsia"/>
        </w:rPr>
      </w:pPr>
    </w:p>
    <w:p w:rsidR="00E626A5" w:rsidRPr="00E626A5" w:rsidRDefault="00E626A5" w:rsidP="00E626A5">
      <w:pPr>
        <w:rPr>
          <w:rFonts w:hint="eastAsia"/>
        </w:rPr>
      </w:pPr>
    </w:p>
    <w:sectPr w:rsidR="00E626A5" w:rsidRPr="00E62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86"/>
    <w:rsid w:val="00406625"/>
    <w:rsid w:val="00697117"/>
    <w:rsid w:val="00DA4E86"/>
    <w:rsid w:val="00E6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EA85"/>
  <w15:chartTrackingRefBased/>
  <w15:docId w15:val="{377783C9-F0FF-4465-81BF-4D86DAD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626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626A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626A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E626A5"/>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54511">
      <w:bodyDiv w:val="1"/>
      <w:marLeft w:val="0"/>
      <w:marRight w:val="0"/>
      <w:marTop w:val="0"/>
      <w:marBottom w:val="0"/>
      <w:divBdr>
        <w:top w:val="none" w:sz="0" w:space="0" w:color="auto"/>
        <w:left w:val="none" w:sz="0" w:space="0" w:color="auto"/>
        <w:bottom w:val="none" w:sz="0" w:space="0" w:color="auto"/>
        <w:right w:val="none" w:sz="0" w:space="0" w:color="auto"/>
      </w:divBdr>
      <w:divsChild>
        <w:div w:id="44565873">
          <w:marLeft w:val="0"/>
          <w:marRight w:val="0"/>
          <w:marTop w:val="0"/>
          <w:marBottom w:val="0"/>
          <w:divBdr>
            <w:top w:val="none" w:sz="0" w:space="0" w:color="auto"/>
            <w:left w:val="none" w:sz="0" w:space="0" w:color="auto"/>
            <w:bottom w:val="none" w:sz="0" w:space="0" w:color="auto"/>
            <w:right w:val="none" w:sz="0" w:space="0" w:color="auto"/>
          </w:divBdr>
        </w:div>
        <w:div w:id="1977056484">
          <w:marLeft w:val="0"/>
          <w:marRight w:val="0"/>
          <w:marTop w:val="0"/>
          <w:marBottom w:val="0"/>
          <w:divBdr>
            <w:top w:val="none" w:sz="0" w:space="0" w:color="auto"/>
            <w:left w:val="none" w:sz="0" w:space="0" w:color="auto"/>
            <w:bottom w:val="none" w:sz="0" w:space="0" w:color="auto"/>
            <w:right w:val="none" w:sz="0" w:space="0" w:color="auto"/>
          </w:divBdr>
          <w:divsChild>
            <w:div w:id="1158811255">
              <w:marLeft w:val="0"/>
              <w:marRight w:val="0"/>
              <w:marTop w:val="0"/>
              <w:marBottom w:val="0"/>
              <w:divBdr>
                <w:top w:val="none" w:sz="0" w:space="0" w:color="auto"/>
                <w:left w:val="none" w:sz="0" w:space="0" w:color="auto"/>
                <w:bottom w:val="none" w:sz="0" w:space="0" w:color="auto"/>
                <w:right w:val="none" w:sz="0" w:space="0" w:color="auto"/>
              </w:divBdr>
            </w:div>
            <w:div w:id="2115974201">
              <w:marLeft w:val="0"/>
              <w:marRight w:val="0"/>
              <w:marTop w:val="0"/>
              <w:marBottom w:val="0"/>
              <w:divBdr>
                <w:top w:val="none" w:sz="0" w:space="0" w:color="auto"/>
                <w:left w:val="none" w:sz="0" w:space="0" w:color="auto"/>
                <w:bottom w:val="none" w:sz="0" w:space="0" w:color="auto"/>
                <w:right w:val="none" w:sz="0" w:space="0" w:color="auto"/>
              </w:divBdr>
            </w:div>
            <w:div w:id="261258411">
              <w:marLeft w:val="0"/>
              <w:marRight w:val="0"/>
              <w:marTop w:val="0"/>
              <w:marBottom w:val="0"/>
              <w:divBdr>
                <w:top w:val="none" w:sz="0" w:space="0" w:color="auto"/>
                <w:left w:val="none" w:sz="0" w:space="0" w:color="auto"/>
                <w:bottom w:val="none" w:sz="0" w:space="0" w:color="auto"/>
                <w:right w:val="none" w:sz="0" w:space="0" w:color="auto"/>
              </w:divBdr>
            </w:div>
            <w:div w:id="1336223376">
              <w:marLeft w:val="0"/>
              <w:marRight w:val="0"/>
              <w:marTop w:val="0"/>
              <w:marBottom w:val="0"/>
              <w:divBdr>
                <w:top w:val="none" w:sz="0" w:space="0" w:color="auto"/>
                <w:left w:val="none" w:sz="0" w:space="0" w:color="auto"/>
                <w:bottom w:val="none" w:sz="0" w:space="0" w:color="auto"/>
                <w:right w:val="none" w:sz="0" w:space="0" w:color="auto"/>
              </w:divBdr>
            </w:div>
          </w:divsChild>
        </w:div>
        <w:div w:id="943418149">
          <w:marLeft w:val="0"/>
          <w:marRight w:val="0"/>
          <w:marTop w:val="0"/>
          <w:marBottom w:val="0"/>
          <w:divBdr>
            <w:top w:val="none" w:sz="0" w:space="0" w:color="auto"/>
            <w:left w:val="none" w:sz="0" w:space="0" w:color="auto"/>
            <w:bottom w:val="none" w:sz="0" w:space="0" w:color="auto"/>
            <w:right w:val="none" w:sz="0" w:space="0" w:color="auto"/>
          </w:divBdr>
          <w:divsChild>
            <w:div w:id="1645281960">
              <w:marLeft w:val="0"/>
              <w:marRight w:val="0"/>
              <w:marTop w:val="0"/>
              <w:marBottom w:val="0"/>
              <w:divBdr>
                <w:top w:val="none" w:sz="0" w:space="0" w:color="auto"/>
                <w:left w:val="none" w:sz="0" w:space="0" w:color="auto"/>
                <w:bottom w:val="none" w:sz="0" w:space="0" w:color="auto"/>
                <w:right w:val="none" w:sz="0" w:space="0" w:color="auto"/>
              </w:divBdr>
            </w:div>
            <w:div w:id="1632053406">
              <w:marLeft w:val="0"/>
              <w:marRight w:val="0"/>
              <w:marTop w:val="0"/>
              <w:marBottom w:val="0"/>
              <w:divBdr>
                <w:top w:val="none" w:sz="0" w:space="0" w:color="auto"/>
                <w:left w:val="none" w:sz="0" w:space="0" w:color="auto"/>
                <w:bottom w:val="none" w:sz="0" w:space="0" w:color="auto"/>
                <w:right w:val="none" w:sz="0" w:space="0" w:color="auto"/>
              </w:divBdr>
            </w:div>
            <w:div w:id="1112942451">
              <w:marLeft w:val="0"/>
              <w:marRight w:val="0"/>
              <w:marTop w:val="0"/>
              <w:marBottom w:val="0"/>
              <w:divBdr>
                <w:top w:val="none" w:sz="0" w:space="0" w:color="auto"/>
                <w:left w:val="none" w:sz="0" w:space="0" w:color="auto"/>
                <w:bottom w:val="none" w:sz="0" w:space="0" w:color="auto"/>
                <w:right w:val="none" w:sz="0" w:space="0" w:color="auto"/>
              </w:divBdr>
            </w:div>
            <w:div w:id="38629951">
              <w:marLeft w:val="0"/>
              <w:marRight w:val="0"/>
              <w:marTop w:val="0"/>
              <w:marBottom w:val="0"/>
              <w:divBdr>
                <w:top w:val="none" w:sz="0" w:space="0" w:color="auto"/>
                <w:left w:val="none" w:sz="0" w:space="0" w:color="auto"/>
                <w:bottom w:val="none" w:sz="0" w:space="0" w:color="auto"/>
                <w:right w:val="none" w:sz="0" w:space="0" w:color="auto"/>
              </w:divBdr>
            </w:div>
            <w:div w:id="2076780163">
              <w:marLeft w:val="0"/>
              <w:marRight w:val="0"/>
              <w:marTop w:val="0"/>
              <w:marBottom w:val="0"/>
              <w:divBdr>
                <w:top w:val="none" w:sz="0" w:space="0" w:color="auto"/>
                <w:left w:val="none" w:sz="0" w:space="0" w:color="auto"/>
                <w:bottom w:val="none" w:sz="0" w:space="0" w:color="auto"/>
                <w:right w:val="none" w:sz="0" w:space="0" w:color="auto"/>
              </w:divBdr>
            </w:div>
            <w:div w:id="777605080">
              <w:marLeft w:val="0"/>
              <w:marRight w:val="0"/>
              <w:marTop w:val="0"/>
              <w:marBottom w:val="0"/>
              <w:divBdr>
                <w:top w:val="none" w:sz="0" w:space="0" w:color="auto"/>
                <w:left w:val="none" w:sz="0" w:space="0" w:color="auto"/>
                <w:bottom w:val="none" w:sz="0" w:space="0" w:color="auto"/>
                <w:right w:val="none" w:sz="0" w:space="0" w:color="auto"/>
              </w:divBdr>
              <w:divsChild>
                <w:div w:id="257950451">
                  <w:marLeft w:val="0"/>
                  <w:marRight w:val="0"/>
                  <w:marTop w:val="0"/>
                  <w:marBottom w:val="0"/>
                  <w:divBdr>
                    <w:top w:val="none" w:sz="0" w:space="0" w:color="auto"/>
                    <w:left w:val="none" w:sz="0" w:space="0" w:color="auto"/>
                    <w:bottom w:val="none" w:sz="0" w:space="0" w:color="auto"/>
                    <w:right w:val="none" w:sz="0" w:space="0" w:color="auto"/>
                  </w:divBdr>
                </w:div>
                <w:div w:id="490875411">
                  <w:marLeft w:val="0"/>
                  <w:marRight w:val="0"/>
                  <w:marTop w:val="0"/>
                  <w:marBottom w:val="0"/>
                  <w:divBdr>
                    <w:top w:val="none" w:sz="0" w:space="0" w:color="auto"/>
                    <w:left w:val="none" w:sz="0" w:space="0" w:color="auto"/>
                    <w:bottom w:val="none" w:sz="0" w:space="0" w:color="auto"/>
                    <w:right w:val="none" w:sz="0" w:space="0" w:color="auto"/>
                  </w:divBdr>
                  <w:divsChild>
                    <w:div w:id="1832406492">
                      <w:marLeft w:val="0"/>
                      <w:marRight w:val="0"/>
                      <w:marTop w:val="0"/>
                      <w:marBottom w:val="0"/>
                      <w:divBdr>
                        <w:top w:val="none" w:sz="0" w:space="0" w:color="auto"/>
                        <w:left w:val="none" w:sz="0" w:space="0" w:color="auto"/>
                        <w:bottom w:val="none" w:sz="0" w:space="0" w:color="auto"/>
                        <w:right w:val="none" w:sz="0" w:space="0" w:color="auto"/>
                      </w:divBdr>
                      <w:divsChild>
                        <w:div w:id="1317421143">
                          <w:marLeft w:val="0"/>
                          <w:marRight w:val="0"/>
                          <w:marTop w:val="300"/>
                          <w:marBottom w:val="300"/>
                          <w:divBdr>
                            <w:top w:val="single" w:sz="6" w:space="8" w:color="D2CFCA"/>
                            <w:left w:val="single" w:sz="6" w:space="8" w:color="D2CFCA"/>
                            <w:bottom w:val="single" w:sz="6" w:space="8" w:color="D2CFCA"/>
                            <w:right w:val="single" w:sz="6" w:space="8" w:color="D2CFCA"/>
                          </w:divBdr>
                          <w:divsChild>
                            <w:div w:id="834417977">
                              <w:marLeft w:val="0"/>
                              <w:marRight w:val="225"/>
                              <w:marTop w:val="0"/>
                              <w:marBottom w:val="0"/>
                              <w:divBdr>
                                <w:top w:val="none" w:sz="0" w:space="0" w:color="auto"/>
                                <w:left w:val="none" w:sz="0" w:space="0" w:color="auto"/>
                                <w:bottom w:val="none" w:sz="0" w:space="0" w:color="auto"/>
                                <w:right w:val="none" w:sz="0" w:space="0" w:color="auto"/>
                              </w:divBdr>
                            </w:div>
                            <w:div w:id="1324970034">
                              <w:marLeft w:val="0"/>
                              <w:marRight w:val="0"/>
                              <w:marTop w:val="0"/>
                              <w:marBottom w:val="0"/>
                              <w:divBdr>
                                <w:top w:val="none" w:sz="0" w:space="0" w:color="auto"/>
                                <w:left w:val="none" w:sz="0" w:space="0" w:color="auto"/>
                                <w:bottom w:val="none" w:sz="0" w:space="0" w:color="auto"/>
                                <w:right w:val="none" w:sz="0" w:space="0" w:color="auto"/>
                              </w:divBdr>
                              <w:divsChild>
                                <w:div w:id="1285959979">
                                  <w:marLeft w:val="0"/>
                                  <w:marRight w:val="0"/>
                                  <w:marTop w:val="0"/>
                                  <w:marBottom w:val="0"/>
                                  <w:divBdr>
                                    <w:top w:val="none" w:sz="0" w:space="0" w:color="auto"/>
                                    <w:left w:val="none" w:sz="0" w:space="0" w:color="auto"/>
                                    <w:bottom w:val="none" w:sz="0" w:space="0" w:color="auto"/>
                                    <w:right w:val="none" w:sz="0" w:space="0" w:color="auto"/>
                                  </w:divBdr>
                                  <w:divsChild>
                                    <w:div w:id="1786658659">
                                      <w:marLeft w:val="0"/>
                                      <w:marRight w:val="120"/>
                                      <w:marTop w:val="0"/>
                                      <w:marBottom w:val="0"/>
                                      <w:divBdr>
                                        <w:top w:val="none" w:sz="0" w:space="0" w:color="auto"/>
                                        <w:left w:val="none" w:sz="0" w:space="0" w:color="auto"/>
                                        <w:bottom w:val="none" w:sz="0" w:space="0" w:color="auto"/>
                                        <w:right w:val="none" w:sz="0" w:space="0" w:color="auto"/>
                                      </w:divBdr>
                                    </w:div>
                                    <w:div w:id="1108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597351">
          <w:marLeft w:val="0"/>
          <w:marRight w:val="0"/>
          <w:marTop w:val="0"/>
          <w:marBottom w:val="0"/>
          <w:divBdr>
            <w:top w:val="none" w:sz="0" w:space="0" w:color="auto"/>
            <w:left w:val="none" w:sz="0" w:space="0" w:color="auto"/>
            <w:bottom w:val="none" w:sz="0" w:space="0" w:color="auto"/>
            <w:right w:val="none" w:sz="0" w:space="0" w:color="auto"/>
          </w:divBdr>
          <w:divsChild>
            <w:div w:id="323508354">
              <w:marLeft w:val="0"/>
              <w:marRight w:val="0"/>
              <w:marTop w:val="0"/>
              <w:marBottom w:val="0"/>
              <w:divBdr>
                <w:top w:val="none" w:sz="0" w:space="0" w:color="auto"/>
                <w:left w:val="none" w:sz="0" w:space="0" w:color="auto"/>
                <w:bottom w:val="none" w:sz="0" w:space="0" w:color="auto"/>
                <w:right w:val="none" w:sz="0" w:space="0" w:color="auto"/>
              </w:divBdr>
            </w:div>
            <w:div w:id="144668427">
              <w:marLeft w:val="0"/>
              <w:marRight w:val="0"/>
              <w:marTop w:val="0"/>
              <w:marBottom w:val="0"/>
              <w:divBdr>
                <w:top w:val="none" w:sz="0" w:space="0" w:color="auto"/>
                <w:left w:val="none" w:sz="0" w:space="0" w:color="auto"/>
                <w:bottom w:val="none" w:sz="0" w:space="0" w:color="auto"/>
                <w:right w:val="none" w:sz="0" w:space="0" w:color="auto"/>
              </w:divBdr>
              <w:divsChild>
                <w:div w:id="1278561786">
                  <w:marLeft w:val="0"/>
                  <w:marRight w:val="0"/>
                  <w:marTop w:val="0"/>
                  <w:marBottom w:val="0"/>
                  <w:divBdr>
                    <w:top w:val="none" w:sz="0" w:space="0" w:color="auto"/>
                    <w:left w:val="none" w:sz="0" w:space="0" w:color="auto"/>
                    <w:bottom w:val="none" w:sz="0" w:space="0" w:color="auto"/>
                    <w:right w:val="none" w:sz="0" w:space="0" w:color="auto"/>
                  </w:divBdr>
                  <w:divsChild>
                    <w:div w:id="1057048586">
                      <w:marLeft w:val="0"/>
                      <w:marRight w:val="0"/>
                      <w:marTop w:val="300"/>
                      <w:marBottom w:val="300"/>
                      <w:divBdr>
                        <w:top w:val="single" w:sz="6" w:space="8" w:color="D2CFCA"/>
                        <w:left w:val="single" w:sz="6" w:space="8" w:color="D2CFCA"/>
                        <w:bottom w:val="single" w:sz="6" w:space="8" w:color="D2CFCA"/>
                        <w:right w:val="single" w:sz="6" w:space="8" w:color="D2CFCA"/>
                      </w:divBdr>
                      <w:divsChild>
                        <w:div w:id="108402383">
                          <w:marLeft w:val="0"/>
                          <w:marRight w:val="225"/>
                          <w:marTop w:val="0"/>
                          <w:marBottom w:val="0"/>
                          <w:divBdr>
                            <w:top w:val="none" w:sz="0" w:space="0" w:color="auto"/>
                            <w:left w:val="none" w:sz="0" w:space="0" w:color="auto"/>
                            <w:bottom w:val="none" w:sz="0" w:space="0" w:color="auto"/>
                            <w:right w:val="none" w:sz="0" w:space="0" w:color="auto"/>
                          </w:divBdr>
                        </w:div>
                        <w:div w:id="1790781898">
                          <w:marLeft w:val="0"/>
                          <w:marRight w:val="0"/>
                          <w:marTop w:val="0"/>
                          <w:marBottom w:val="0"/>
                          <w:divBdr>
                            <w:top w:val="none" w:sz="0" w:space="0" w:color="auto"/>
                            <w:left w:val="none" w:sz="0" w:space="0" w:color="auto"/>
                            <w:bottom w:val="none" w:sz="0" w:space="0" w:color="auto"/>
                            <w:right w:val="none" w:sz="0" w:space="0" w:color="auto"/>
                          </w:divBdr>
                          <w:divsChild>
                            <w:div w:id="2142648317">
                              <w:marLeft w:val="0"/>
                              <w:marRight w:val="0"/>
                              <w:marTop w:val="0"/>
                              <w:marBottom w:val="0"/>
                              <w:divBdr>
                                <w:top w:val="none" w:sz="0" w:space="0" w:color="auto"/>
                                <w:left w:val="none" w:sz="0" w:space="0" w:color="auto"/>
                                <w:bottom w:val="none" w:sz="0" w:space="0" w:color="auto"/>
                                <w:right w:val="none" w:sz="0" w:space="0" w:color="auto"/>
                              </w:divBdr>
                              <w:divsChild>
                                <w:div w:id="227350900">
                                  <w:marLeft w:val="0"/>
                                  <w:marRight w:val="120"/>
                                  <w:marTop w:val="0"/>
                                  <w:marBottom w:val="0"/>
                                  <w:divBdr>
                                    <w:top w:val="none" w:sz="0" w:space="0" w:color="auto"/>
                                    <w:left w:val="none" w:sz="0" w:space="0" w:color="auto"/>
                                    <w:bottom w:val="none" w:sz="0" w:space="0" w:color="auto"/>
                                    <w:right w:val="none" w:sz="0" w:space="0" w:color="auto"/>
                                  </w:divBdr>
                                </w:div>
                                <w:div w:id="2988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85221">
              <w:marLeft w:val="0"/>
              <w:marRight w:val="0"/>
              <w:marTop w:val="0"/>
              <w:marBottom w:val="0"/>
              <w:divBdr>
                <w:top w:val="none" w:sz="0" w:space="0" w:color="auto"/>
                <w:left w:val="none" w:sz="0" w:space="0" w:color="auto"/>
                <w:bottom w:val="none" w:sz="0" w:space="0" w:color="auto"/>
                <w:right w:val="none" w:sz="0" w:space="0" w:color="auto"/>
              </w:divBdr>
            </w:div>
            <w:div w:id="73824834">
              <w:marLeft w:val="0"/>
              <w:marRight w:val="0"/>
              <w:marTop w:val="0"/>
              <w:marBottom w:val="0"/>
              <w:divBdr>
                <w:top w:val="none" w:sz="0" w:space="0" w:color="auto"/>
                <w:left w:val="none" w:sz="0" w:space="0" w:color="auto"/>
                <w:bottom w:val="none" w:sz="0" w:space="0" w:color="auto"/>
                <w:right w:val="none" w:sz="0" w:space="0" w:color="auto"/>
              </w:divBdr>
            </w:div>
          </w:divsChild>
        </w:div>
        <w:div w:id="733939872">
          <w:marLeft w:val="0"/>
          <w:marRight w:val="0"/>
          <w:marTop w:val="0"/>
          <w:marBottom w:val="0"/>
          <w:divBdr>
            <w:top w:val="none" w:sz="0" w:space="0" w:color="auto"/>
            <w:left w:val="none" w:sz="0" w:space="0" w:color="auto"/>
            <w:bottom w:val="none" w:sz="0" w:space="0" w:color="auto"/>
            <w:right w:val="none" w:sz="0" w:space="0" w:color="auto"/>
          </w:divBdr>
          <w:divsChild>
            <w:div w:id="24214127">
              <w:marLeft w:val="0"/>
              <w:marRight w:val="0"/>
              <w:marTop w:val="0"/>
              <w:marBottom w:val="0"/>
              <w:divBdr>
                <w:top w:val="none" w:sz="0" w:space="0" w:color="auto"/>
                <w:left w:val="none" w:sz="0" w:space="0" w:color="auto"/>
                <w:bottom w:val="none" w:sz="0" w:space="0" w:color="auto"/>
                <w:right w:val="none" w:sz="0" w:space="0" w:color="auto"/>
              </w:divBdr>
            </w:div>
            <w:div w:id="259530262">
              <w:marLeft w:val="0"/>
              <w:marRight w:val="0"/>
              <w:marTop w:val="0"/>
              <w:marBottom w:val="0"/>
              <w:divBdr>
                <w:top w:val="none" w:sz="0" w:space="0" w:color="auto"/>
                <w:left w:val="none" w:sz="0" w:space="0" w:color="auto"/>
                <w:bottom w:val="none" w:sz="0" w:space="0" w:color="auto"/>
                <w:right w:val="none" w:sz="0" w:space="0" w:color="auto"/>
              </w:divBdr>
            </w:div>
            <w:div w:id="390689424">
              <w:marLeft w:val="0"/>
              <w:marRight w:val="0"/>
              <w:marTop w:val="0"/>
              <w:marBottom w:val="0"/>
              <w:divBdr>
                <w:top w:val="none" w:sz="0" w:space="0" w:color="auto"/>
                <w:left w:val="none" w:sz="0" w:space="0" w:color="auto"/>
                <w:bottom w:val="none" w:sz="0" w:space="0" w:color="auto"/>
                <w:right w:val="none" w:sz="0" w:space="0" w:color="auto"/>
              </w:divBdr>
              <w:divsChild>
                <w:div w:id="1362785152">
                  <w:marLeft w:val="0"/>
                  <w:marRight w:val="0"/>
                  <w:marTop w:val="0"/>
                  <w:marBottom w:val="0"/>
                  <w:divBdr>
                    <w:top w:val="none" w:sz="0" w:space="0" w:color="auto"/>
                    <w:left w:val="none" w:sz="0" w:space="0" w:color="auto"/>
                    <w:bottom w:val="none" w:sz="0" w:space="0" w:color="auto"/>
                    <w:right w:val="none" w:sz="0" w:space="0" w:color="auto"/>
                  </w:divBdr>
                  <w:divsChild>
                    <w:div w:id="1956019044">
                      <w:marLeft w:val="0"/>
                      <w:marRight w:val="0"/>
                      <w:marTop w:val="300"/>
                      <w:marBottom w:val="300"/>
                      <w:divBdr>
                        <w:top w:val="single" w:sz="6" w:space="8" w:color="D2CFCA"/>
                        <w:left w:val="single" w:sz="6" w:space="8" w:color="D2CFCA"/>
                        <w:bottom w:val="single" w:sz="6" w:space="8" w:color="D2CFCA"/>
                        <w:right w:val="single" w:sz="6" w:space="8" w:color="D2CFCA"/>
                      </w:divBdr>
                      <w:divsChild>
                        <w:div w:id="851530791">
                          <w:marLeft w:val="0"/>
                          <w:marRight w:val="225"/>
                          <w:marTop w:val="0"/>
                          <w:marBottom w:val="0"/>
                          <w:divBdr>
                            <w:top w:val="none" w:sz="0" w:space="0" w:color="auto"/>
                            <w:left w:val="none" w:sz="0" w:space="0" w:color="auto"/>
                            <w:bottom w:val="none" w:sz="0" w:space="0" w:color="auto"/>
                            <w:right w:val="none" w:sz="0" w:space="0" w:color="auto"/>
                          </w:divBdr>
                        </w:div>
                        <w:div w:id="1503886915">
                          <w:marLeft w:val="0"/>
                          <w:marRight w:val="0"/>
                          <w:marTop w:val="0"/>
                          <w:marBottom w:val="0"/>
                          <w:divBdr>
                            <w:top w:val="none" w:sz="0" w:space="0" w:color="auto"/>
                            <w:left w:val="none" w:sz="0" w:space="0" w:color="auto"/>
                            <w:bottom w:val="none" w:sz="0" w:space="0" w:color="auto"/>
                            <w:right w:val="none" w:sz="0" w:space="0" w:color="auto"/>
                          </w:divBdr>
                          <w:divsChild>
                            <w:div w:id="1740010149">
                              <w:marLeft w:val="0"/>
                              <w:marRight w:val="0"/>
                              <w:marTop w:val="0"/>
                              <w:marBottom w:val="0"/>
                              <w:divBdr>
                                <w:top w:val="none" w:sz="0" w:space="0" w:color="auto"/>
                                <w:left w:val="none" w:sz="0" w:space="0" w:color="auto"/>
                                <w:bottom w:val="none" w:sz="0" w:space="0" w:color="auto"/>
                                <w:right w:val="none" w:sz="0" w:space="0" w:color="auto"/>
                              </w:divBdr>
                              <w:divsChild>
                                <w:div w:id="1911455006">
                                  <w:marLeft w:val="0"/>
                                  <w:marRight w:val="120"/>
                                  <w:marTop w:val="0"/>
                                  <w:marBottom w:val="0"/>
                                  <w:divBdr>
                                    <w:top w:val="none" w:sz="0" w:space="0" w:color="auto"/>
                                    <w:left w:val="none" w:sz="0" w:space="0" w:color="auto"/>
                                    <w:bottom w:val="none" w:sz="0" w:space="0" w:color="auto"/>
                                    <w:right w:val="none" w:sz="0" w:space="0" w:color="auto"/>
                                  </w:divBdr>
                                </w:div>
                                <w:div w:id="2545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6481">
                  <w:marLeft w:val="0"/>
                  <w:marRight w:val="0"/>
                  <w:marTop w:val="0"/>
                  <w:marBottom w:val="0"/>
                  <w:divBdr>
                    <w:top w:val="none" w:sz="0" w:space="0" w:color="auto"/>
                    <w:left w:val="none" w:sz="0" w:space="0" w:color="auto"/>
                    <w:bottom w:val="none" w:sz="0" w:space="0" w:color="auto"/>
                    <w:right w:val="none" w:sz="0" w:space="0" w:color="auto"/>
                  </w:divBdr>
                  <w:divsChild>
                    <w:div w:id="1445998826">
                      <w:marLeft w:val="0"/>
                      <w:marRight w:val="0"/>
                      <w:marTop w:val="300"/>
                      <w:marBottom w:val="300"/>
                      <w:divBdr>
                        <w:top w:val="single" w:sz="6" w:space="8" w:color="D2CFCA"/>
                        <w:left w:val="single" w:sz="6" w:space="8" w:color="D2CFCA"/>
                        <w:bottom w:val="single" w:sz="6" w:space="8" w:color="D2CFCA"/>
                        <w:right w:val="single" w:sz="6" w:space="8" w:color="D2CFCA"/>
                      </w:divBdr>
                      <w:divsChild>
                        <w:div w:id="855341020">
                          <w:marLeft w:val="0"/>
                          <w:marRight w:val="225"/>
                          <w:marTop w:val="0"/>
                          <w:marBottom w:val="0"/>
                          <w:divBdr>
                            <w:top w:val="none" w:sz="0" w:space="0" w:color="auto"/>
                            <w:left w:val="none" w:sz="0" w:space="0" w:color="auto"/>
                            <w:bottom w:val="none" w:sz="0" w:space="0" w:color="auto"/>
                            <w:right w:val="none" w:sz="0" w:space="0" w:color="auto"/>
                          </w:divBdr>
                        </w:div>
                        <w:div w:id="2113821561">
                          <w:marLeft w:val="0"/>
                          <w:marRight w:val="0"/>
                          <w:marTop w:val="0"/>
                          <w:marBottom w:val="0"/>
                          <w:divBdr>
                            <w:top w:val="none" w:sz="0" w:space="0" w:color="auto"/>
                            <w:left w:val="none" w:sz="0" w:space="0" w:color="auto"/>
                            <w:bottom w:val="none" w:sz="0" w:space="0" w:color="auto"/>
                            <w:right w:val="none" w:sz="0" w:space="0" w:color="auto"/>
                          </w:divBdr>
                          <w:divsChild>
                            <w:div w:id="2086027729">
                              <w:marLeft w:val="0"/>
                              <w:marRight w:val="0"/>
                              <w:marTop w:val="0"/>
                              <w:marBottom w:val="0"/>
                              <w:divBdr>
                                <w:top w:val="none" w:sz="0" w:space="0" w:color="auto"/>
                                <w:left w:val="none" w:sz="0" w:space="0" w:color="auto"/>
                                <w:bottom w:val="none" w:sz="0" w:space="0" w:color="auto"/>
                                <w:right w:val="none" w:sz="0" w:space="0" w:color="auto"/>
                              </w:divBdr>
                              <w:divsChild>
                                <w:div w:id="1850481889">
                                  <w:marLeft w:val="0"/>
                                  <w:marRight w:val="120"/>
                                  <w:marTop w:val="0"/>
                                  <w:marBottom w:val="0"/>
                                  <w:divBdr>
                                    <w:top w:val="none" w:sz="0" w:space="0" w:color="auto"/>
                                    <w:left w:val="none" w:sz="0" w:space="0" w:color="auto"/>
                                    <w:bottom w:val="none" w:sz="0" w:space="0" w:color="auto"/>
                                    <w:right w:val="none" w:sz="0" w:space="0" w:color="auto"/>
                                  </w:divBdr>
                                </w:div>
                                <w:div w:id="20098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11728">
                  <w:marLeft w:val="0"/>
                  <w:marRight w:val="0"/>
                  <w:marTop w:val="0"/>
                  <w:marBottom w:val="0"/>
                  <w:divBdr>
                    <w:top w:val="none" w:sz="0" w:space="0" w:color="auto"/>
                    <w:left w:val="none" w:sz="0" w:space="0" w:color="auto"/>
                    <w:bottom w:val="none" w:sz="0" w:space="0" w:color="auto"/>
                    <w:right w:val="none" w:sz="0" w:space="0" w:color="auto"/>
                  </w:divBdr>
                  <w:divsChild>
                    <w:div w:id="1830629082">
                      <w:marLeft w:val="0"/>
                      <w:marRight w:val="0"/>
                      <w:marTop w:val="300"/>
                      <w:marBottom w:val="300"/>
                      <w:divBdr>
                        <w:top w:val="single" w:sz="6" w:space="8" w:color="D2CFCA"/>
                        <w:left w:val="single" w:sz="6" w:space="8" w:color="D2CFCA"/>
                        <w:bottom w:val="single" w:sz="6" w:space="8" w:color="D2CFCA"/>
                        <w:right w:val="single" w:sz="6" w:space="8" w:color="D2CFCA"/>
                      </w:divBdr>
                      <w:divsChild>
                        <w:div w:id="1352417979">
                          <w:marLeft w:val="0"/>
                          <w:marRight w:val="225"/>
                          <w:marTop w:val="0"/>
                          <w:marBottom w:val="0"/>
                          <w:divBdr>
                            <w:top w:val="none" w:sz="0" w:space="0" w:color="auto"/>
                            <w:left w:val="none" w:sz="0" w:space="0" w:color="auto"/>
                            <w:bottom w:val="none" w:sz="0" w:space="0" w:color="auto"/>
                            <w:right w:val="none" w:sz="0" w:space="0" w:color="auto"/>
                          </w:divBdr>
                        </w:div>
                        <w:div w:id="1263876223">
                          <w:marLeft w:val="0"/>
                          <w:marRight w:val="0"/>
                          <w:marTop w:val="0"/>
                          <w:marBottom w:val="0"/>
                          <w:divBdr>
                            <w:top w:val="none" w:sz="0" w:space="0" w:color="auto"/>
                            <w:left w:val="none" w:sz="0" w:space="0" w:color="auto"/>
                            <w:bottom w:val="none" w:sz="0" w:space="0" w:color="auto"/>
                            <w:right w:val="none" w:sz="0" w:space="0" w:color="auto"/>
                          </w:divBdr>
                          <w:divsChild>
                            <w:div w:id="1825392470">
                              <w:marLeft w:val="0"/>
                              <w:marRight w:val="0"/>
                              <w:marTop w:val="0"/>
                              <w:marBottom w:val="0"/>
                              <w:divBdr>
                                <w:top w:val="none" w:sz="0" w:space="0" w:color="auto"/>
                                <w:left w:val="none" w:sz="0" w:space="0" w:color="auto"/>
                                <w:bottom w:val="none" w:sz="0" w:space="0" w:color="auto"/>
                                <w:right w:val="none" w:sz="0" w:space="0" w:color="auto"/>
                              </w:divBdr>
                              <w:divsChild>
                                <w:div w:id="415708053">
                                  <w:marLeft w:val="0"/>
                                  <w:marRight w:val="120"/>
                                  <w:marTop w:val="0"/>
                                  <w:marBottom w:val="0"/>
                                  <w:divBdr>
                                    <w:top w:val="none" w:sz="0" w:space="0" w:color="auto"/>
                                    <w:left w:val="none" w:sz="0" w:space="0" w:color="auto"/>
                                    <w:bottom w:val="none" w:sz="0" w:space="0" w:color="auto"/>
                                    <w:right w:val="none" w:sz="0" w:space="0" w:color="auto"/>
                                  </w:divBdr>
                                </w:div>
                                <w:div w:id="16027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71066">
                  <w:marLeft w:val="0"/>
                  <w:marRight w:val="0"/>
                  <w:marTop w:val="0"/>
                  <w:marBottom w:val="0"/>
                  <w:divBdr>
                    <w:top w:val="none" w:sz="0" w:space="0" w:color="auto"/>
                    <w:left w:val="none" w:sz="0" w:space="0" w:color="auto"/>
                    <w:bottom w:val="none" w:sz="0" w:space="0" w:color="auto"/>
                    <w:right w:val="none" w:sz="0" w:space="0" w:color="auto"/>
                  </w:divBdr>
                  <w:divsChild>
                    <w:div w:id="114718952">
                      <w:marLeft w:val="0"/>
                      <w:marRight w:val="0"/>
                      <w:marTop w:val="300"/>
                      <w:marBottom w:val="300"/>
                      <w:divBdr>
                        <w:top w:val="single" w:sz="6" w:space="8" w:color="D2CFCA"/>
                        <w:left w:val="single" w:sz="6" w:space="8" w:color="D2CFCA"/>
                        <w:bottom w:val="single" w:sz="6" w:space="8" w:color="D2CFCA"/>
                        <w:right w:val="single" w:sz="6" w:space="8" w:color="D2CFCA"/>
                      </w:divBdr>
                      <w:divsChild>
                        <w:div w:id="1339578579">
                          <w:marLeft w:val="0"/>
                          <w:marRight w:val="225"/>
                          <w:marTop w:val="0"/>
                          <w:marBottom w:val="0"/>
                          <w:divBdr>
                            <w:top w:val="none" w:sz="0" w:space="0" w:color="auto"/>
                            <w:left w:val="none" w:sz="0" w:space="0" w:color="auto"/>
                            <w:bottom w:val="none" w:sz="0" w:space="0" w:color="auto"/>
                            <w:right w:val="none" w:sz="0" w:space="0" w:color="auto"/>
                          </w:divBdr>
                        </w:div>
                        <w:div w:id="1163543997">
                          <w:marLeft w:val="0"/>
                          <w:marRight w:val="0"/>
                          <w:marTop w:val="0"/>
                          <w:marBottom w:val="0"/>
                          <w:divBdr>
                            <w:top w:val="none" w:sz="0" w:space="0" w:color="auto"/>
                            <w:left w:val="none" w:sz="0" w:space="0" w:color="auto"/>
                            <w:bottom w:val="none" w:sz="0" w:space="0" w:color="auto"/>
                            <w:right w:val="none" w:sz="0" w:space="0" w:color="auto"/>
                          </w:divBdr>
                          <w:divsChild>
                            <w:div w:id="1787776294">
                              <w:marLeft w:val="0"/>
                              <w:marRight w:val="0"/>
                              <w:marTop w:val="0"/>
                              <w:marBottom w:val="0"/>
                              <w:divBdr>
                                <w:top w:val="none" w:sz="0" w:space="0" w:color="auto"/>
                                <w:left w:val="none" w:sz="0" w:space="0" w:color="auto"/>
                                <w:bottom w:val="none" w:sz="0" w:space="0" w:color="auto"/>
                                <w:right w:val="none" w:sz="0" w:space="0" w:color="auto"/>
                              </w:divBdr>
                              <w:divsChild>
                                <w:div w:id="927351645">
                                  <w:marLeft w:val="0"/>
                                  <w:marRight w:val="120"/>
                                  <w:marTop w:val="0"/>
                                  <w:marBottom w:val="0"/>
                                  <w:divBdr>
                                    <w:top w:val="none" w:sz="0" w:space="0" w:color="auto"/>
                                    <w:left w:val="none" w:sz="0" w:space="0" w:color="auto"/>
                                    <w:bottom w:val="none" w:sz="0" w:space="0" w:color="auto"/>
                                    <w:right w:val="none" w:sz="0" w:space="0" w:color="auto"/>
                                  </w:divBdr>
                                </w:div>
                                <w:div w:id="19240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77702">
          <w:marLeft w:val="0"/>
          <w:marRight w:val="0"/>
          <w:marTop w:val="0"/>
          <w:marBottom w:val="0"/>
          <w:divBdr>
            <w:top w:val="none" w:sz="0" w:space="0" w:color="auto"/>
            <w:left w:val="none" w:sz="0" w:space="0" w:color="auto"/>
            <w:bottom w:val="none" w:sz="0" w:space="0" w:color="auto"/>
            <w:right w:val="none" w:sz="0" w:space="0" w:color="auto"/>
          </w:divBdr>
          <w:divsChild>
            <w:div w:id="1991211723">
              <w:marLeft w:val="0"/>
              <w:marRight w:val="0"/>
              <w:marTop w:val="0"/>
              <w:marBottom w:val="0"/>
              <w:divBdr>
                <w:top w:val="none" w:sz="0" w:space="0" w:color="auto"/>
                <w:left w:val="none" w:sz="0" w:space="0" w:color="auto"/>
                <w:bottom w:val="none" w:sz="0" w:space="0" w:color="auto"/>
                <w:right w:val="none" w:sz="0" w:space="0" w:color="auto"/>
              </w:divBdr>
            </w:div>
            <w:div w:id="1872723492">
              <w:marLeft w:val="0"/>
              <w:marRight w:val="0"/>
              <w:marTop w:val="0"/>
              <w:marBottom w:val="0"/>
              <w:divBdr>
                <w:top w:val="none" w:sz="0" w:space="0" w:color="auto"/>
                <w:left w:val="none" w:sz="0" w:space="0" w:color="auto"/>
                <w:bottom w:val="none" w:sz="0" w:space="0" w:color="auto"/>
                <w:right w:val="none" w:sz="0" w:space="0" w:color="auto"/>
              </w:divBdr>
            </w:div>
            <w:div w:id="1278442232">
              <w:marLeft w:val="0"/>
              <w:marRight w:val="0"/>
              <w:marTop w:val="0"/>
              <w:marBottom w:val="0"/>
              <w:divBdr>
                <w:top w:val="none" w:sz="0" w:space="0" w:color="auto"/>
                <w:left w:val="none" w:sz="0" w:space="0" w:color="auto"/>
                <w:bottom w:val="none" w:sz="0" w:space="0" w:color="auto"/>
                <w:right w:val="none" w:sz="0" w:space="0" w:color="auto"/>
              </w:divBdr>
            </w:div>
            <w:div w:id="551814545">
              <w:marLeft w:val="0"/>
              <w:marRight w:val="0"/>
              <w:marTop w:val="0"/>
              <w:marBottom w:val="0"/>
              <w:divBdr>
                <w:top w:val="none" w:sz="0" w:space="0" w:color="auto"/>
                <w:left w:val="none" w:sz="0" w:space="0" w:color="auto"/>
                <w:bottom w:val="none" w:sz="0" w:space="0" w:color="auto"/>
                <w:right w:val="none" w:sz="0" w:space="0" w:color="auto"/>
              </w:divBdr>
            </w:div>
            <w:div w:id="137454338">
              <w:marLeft w:val="0"/>
              <w:marRight w:val="0"/>
              <w:marTop w:val="0"/>
              <w:marBottom w:val="0"/>
              <w:divBdr>
                <w:top w:val="none" w:sz="0" w:space="0" w:color="auto"/>
                <w:left w:val="none" w:sz="0" w:space="0" w:color="auto"/>
                <w:bottom w:val="none" w:sz="0" w:space="0" w:color="auto"/>
                <w:right w:val="none" w:sz="0" w:space="0" w:color="auto"/>
              </w:divBdr>
            </w:div>
          </w:divsChild>
        </w:div>
        <w:div w:id="1765682889">
          <w:marLeft w:val="0"/>
          <w:marRight w:val="0"/>
          <w:marTop w:val="0"/>
          <w:marBottom w:val="0"/>
          <w:divBdr>
            <w:top w:val="none" w:sz="0" w:space="0" w:color="auto"/>
            <w:left w:val="none" w:sz="0" w:space="0" w:color="auto"/>
            <w:bottom w:val="none" w:sz="0" w:space="0" w:color="auto"/>
            <w:right w:val="none" w:sz="0" w:space="0" w:color="auto"/>
          </w:divBdr>
        </w:div>
        <w:div w:id="1873297150">
          <w:marLeft w:val="0"/>
          <w:marRight w:val="0"/>
          <w:marTop w:val="0"/>
          <w:marBottom w:val="0"/>
          <w:divBdr>
            <w:top w:val="none" w:sz="0" w:space="0" w:color="auto"/>
            <w:left w:val="none" w:sz="0" w:space="0" w:color="auto"/>
            <w:bottom w:val="none" w:sz="0" w:space="0" w:color="auto"/>
            <w:right w:val="none" w:sz="0" w:space="0" w:color="auto"/>
          </w:divBdr>
          <w:divsChild>
            <w:div w:id="633175744">
              <w:marLeft w:val="0"/>
              <w:marRight w:val="0"/>
              <w:marTop w:val="0"/>
              <w:marBottom w:val="75"/>
              <w:divBdr>
                <w:top w:val="none" w:sz="0" w:space="0" w:color="auto"/>
                <w:left w:val="none" w:sz="0" w:space="0" w:color="auto"/>
                <w:bottom w:val="none" w:sz="0" w:space="0" w:color="auto"/>
                <w:right w:val="none" w:sz="0" w:space="0" w:color="auto"/>
              </w:divBdr>
              <w:divsChild>
                <w:div w:id="1624997701">
                  <w:marLeft w:val="0"/>
                  <w:marRight w:val="30"/>
                  <w:marTop w:val="0"/>
                  <w:marBottom w:val="0"/>
                  <w:divBdr>
                    <w:top w:val="none" w:sz="0" w:space="0" w:color="auto"/>
                    <w:left w:val="none" w:sz="0" w:space="0" w:color="auto"/>
                    <w:bottom w:val="none" w:sz="0" w:space="0" w:color="auto"/>
                    <w:right w:val="none" w:sz="0" w:space="0" w:color="auto"/>
                  </w:divBdr>
                </w:div>
                <w:div w:id="811406805">
                  <w:marLeft w:val="0"/>
                  <w:marRight w:val="0"/>
                  <w:marTop w:val="0"/>
                  <w:marBottom w:val="0"/>
                  <w:divBdr>
                    <w:top w:val="none" w:sz="0" w:space="0" w:color="auto"/>
                    <w:left w:val="none" w:sz="0" w:space="0" w:color="auto"/>
                    <w:bottom w:val="none" w:sz="0" w:space="0" w:color="auto"/>
                    <w:right w:val="none" w:sz="0" w:space="0" w:color="auto"/>
                  </w:divBdr>
                </w:div>
              </w:divsChild>
            </w:div>
            <w:div w:id="168105782">
              <w:marLeft w:val="0"/>
              <w:marRight w:val="0"/>
              <w:marTop w:val="0"/>
              <w:marBottom w:val="75"/>
              <w:divBdr>
                <w:top w:val="none" w:sz="0" w:space="0" w:color="auto"/>
                <w:left w:val="none" w:sz="0" w:space="0" w:color="auto"/>
                <w:bottom w:val="none" w:sz="0" w:space="0" w:color="auto"/>
                <w:right w:val="none" w:sz="0" w:space="0" w:color="auto"/>
              </w:divBdr>
              <w:divsChild>
                <w:div w:id="1070735729">
                  <w:marLeft w:val="0"/>
                  <w:marRight w:val="30"/>
                  <w:marTop w:val="0"/>
                  <w:marBottom w:val="0"/>
                  <w:divBdr>
                    <w:top w:val="none" w:sz="0" w:space="0" w:color="auto"/>
                    <w:left w:val="none" w:sz="0" w:space="0" w:color="auto"/>
                    <w:bottom w:val="none" w:sz="0" w:space="0" w:color="auto"/>
                    <w:right w:val="none" w:sz="0" w:space="0" w:color="auto"/>
                  </w:divBdr>
                </w:div>
                <w:div w:id="1976139408">
                  <w:marLeft w:val="0"/>
                  <w:marRight w:val="0"/>
                  <w:marTop w:val="0"/>
                  <w:marBottom w:val="0"/>
                  <w:divBdr>
                    <w:top w:val="none" w:sz="0" w:space="0" w:color="auto"/>
                    <w:left w:val="none" w:sz="0" w:space="0" w:color="auto"/>
                    <w:bottom w:val="none" w:sz="0" w:space="0" w:color="auto"/>
                    <w:right w:val="none" w:sz="0" w:space="0" w:color="auto"/>
                  </w:divBdr>
                </w:div>
              </w:divsChild>
            </w:div>
            <w:div w:id="871067456">
              <w:marLeft w:val="0"/>
              <w:marRight w:val="0"/>
              <w:marTop w:val="0"/>
              <w:marBottom w:val="75"/>
              <w:divBdr>
                <w:top w:val="none" w:sz="0" w:space="0" w:color="auto"/>
                <w:left w:val="none" w:sz="0" w:space="0" w:color="auto"/>
                <w:bottom w:val="none" w:sz="0" w:space="0" w:color="auto"/>
                <w:right w:val="none" w:sz="0" w:space="0" w:color="auto"/>
              </w:divBdr>
              <w:divsChild>
                <w:div w:id="2128742562">
                  <w:marLeft w:val="0"/>
                  <w:marRight w:val="30"/>
                  <w:marTop w:val="0"/>
                  <w:marBottom w:val="0"/>
                  <w:divBdr>
                    <w:top w:val="none" w:sz="0" w:space="0" w:color="auto"/>
                    <w:left w:val="none" w:sz="0" w:space="0" w:color="auto"/>
                    <w:bottom w:val="none" w:sz="0" w:space="0" w:color="auto"/>
                    <w:right w:val="none" w:sz="0" w:space="0" w:color="auto"/>
                  </w:divBdr>
                </w:div>
                <w:div w:id="965818073">
                  <w:marLeft w:val="0"/>
                  <w:marRight w:val="0"/>
                  <w:marTop w:val="0"/>
                  <w:marBottom w:val="0"/>
                  <w:divBdr>
                    <w:top w:val="none" w:sz="0" w:space="0" w:color="auto"/>
                    <w:left w:val="none" w:sz="0" w:space="0" w:color="auto"/>
                    <w:bottom w:val="none" w:sz="0" w:space="0" w:color="auto"/>
                    <w:right w:val="none" w:sz="0" w:space="0" w:color="auto"/>
                  </w:divBdr>
                </w:div>
              </w:divsChild>
            </w:div>
            <w:div w:id="1610745699">
              <w:marLeft w:val="0"/>
              <w:marRight w:val="0"/>
              <w:marTop w:val="0"/>
              <w:marBottom w:val="75"/>
              <w:divBdr>
                <w:top w:val="none" w:sz="0" w:space="0" w:color="auto"/>
                <w:left w:val="none" w:sz="0" w:space="0" w:color="auto"/>
                <w:bottom w:val="none" w:sz="0" w:space="0" w:color="auto"/>
                <w:right w:val="none" w:sz="0" w:space="0" w:color="auto"/>
              </w:divBdr>
              <w:divsChild>
                <w:div w:id="343016838">
                  <w:marLeft w:val="0"/>
                  <w:marRight w:val="30"/>
                  <w:marTop w:val="0"/>
                  <w:marBottom w:val="0"/>
                  <w:divBdr>
                    <w:top w:val="none" w:sz="0" w:space="0" w:color="auto"/>
                    <w:left w:val="none" w:sz="0" w:space="0" w:color="auto"/>
                    <w:bottom w:val="none" w:sz="0" w:space="0" w:color="auto"/>
                    <w:right w:val="none" w:sz="0" w:space="0" w:color="auto"/>
                  </w:divBdr>
                </w:div>
                <w:div w:id="19420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image" Target="media/image5.png"/><Relationship Id="rId5" Type="http://schemas.openxmlformats.org/officeDocument/2006/relationships/hyperlink" Target="javascript:void(0)" TargetMode="External"/><Relationship Id="rId15" Type="http://schemas.openxmlformats.org/officeDocument/2006/relationships/image" Target="media/image1.png"/><Relationship Id="rId23" Type="http://schemas.openxmlformats.org/officeDocument/2006/relationships/hyperlink" Target="javascript:void(0)" TargetMode="External"/><Relationship Id="rId28"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2020-05-14T23:49:00Z</dcterms:created>
  <dcterms:modified xsi:type="dcterms:W3CDTF">2020-05-14T23:55:00Z</dcterms:modified>
</cp:coreProperties>
</file>